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6E" w:rsidRDefault="006A506E" w:rsidP="006A506E">
      <w:pPr>
        <w:tabs>
          <w:tab w:val="left" w:pos="1890"/>
          <w:tab w:val="left" w:pos="2100"/>
          <w:tab w:val="left" w:pos="7140"/>
          <w:tab w:val="left" w:pos="7350"/>
          <w:tab w:val="left" w:pos="7560"/>
        </w:tabs>
        <w:jc w:val="center"/>
        <w:rPr>
          <w:rFonts w:ascii="黑体" w:eastAsia="黑体" w:hAnsi="黑体"/>
          <w:b/>
          <w:sz w:val="36"/>
          <w:szCs w:val="36"/>
        </w:rPr>
      </w:pPr>
      <w:r>
        <w:rPr>
          <w:rFonts w:ascii="黑体" w:eastAsia="黑体" w:hAnsi="黑体" w:hint="eastAsia"/>
          <w:b/>
          <w:sz w:val="36"/>
          <w:szCs w:val="36"/>
        </w:rPr>
        <w:t>泰山学院</w:t>
      </w:r>
    </w:p>
    <w:p w:rsidR="006A506E" w:rsidRDefault="006A506E" w:rsidP="006A506E">
      <w:pPr>
        <w:tabs>
          <w:tab w:val="left" w:pos="1890"/>
          <w:tab w:val="left" w:pos="2100"/>
          <w:tab w:val="left" w:pos="7140"/>
          <w:tab w:val="left" w:pos="7350"/>
          <w:tab w:val="left" w:pos="7560"/>
        </w:tabs>
        <w:jc w:val="center"/>
        <w:rPr>
          <w:rFonts w:ascii="黑体" w:eastAsia="黑体" w:hAnsi="黑体" w:hint="eastAsia"/>
          <w:b/>
          <w:sz w:val="32"/>
          <w:szCs w:val="32"/>
        </w:rPr>
      </w:pPr>
      <w:r>
        <w:rPr>
          <w:rFonts w:ascii="黑体" w:eastAsia="黑体" w:hAnsi="黑体" w:hint="eastAsia"/>
          <w:b/>
          <w:sz w:val="32"/>
          <w:szCs w:val="32"/>
        </w:rPr>
        <w:t>历史与社会发展学院假期读书报告</w:t>
      </w:r>
    </w:p>
    <w:p w:rsidR="006A506E" w:rsidRDefault="006A506E" w:rsidP="006A506E">
      <w:pPr>
        <w:tabs>
          <w:tab w:val="left" w:pos="1890"/>
          <w:tab w:val="left" w:pos="2100"/>
          <w:tab w:val="left" w:pos="7140"/>
          <w:tab w:val="left" w:pos="7350"/>
          <w:tab w:val="left" w:pos="7560"/>
        </w:tabs>
        <w:jc w:val="center"/>
        <w:rPr>
          <w:rFonts w:ascii="Times New Roman" w:eastAsia="宋体" w:hAnsi="Times New Roman" w:hint="eastAsia"/>
          <w:b/>
          <w:sz w:val="36"/>
          <w:szCs w:val="36"/>
        </w:rPr>
      </w:pPr>
    </w:p>
    <w:p w:rsidR="006A506E" w:rsidRDefault="006A506E" w:rsidP="006A506E">
      <w:pPr>
        <w:tabs>
          <w:tab w:val="left" w:pos="1890"/>
          <w:tab w:val="left" w:pos="2100"/>
          <w:tab w:val="left" w:pos="7140"/>
          <w:tab w:val="left" w:pos="7350"/>
          <w:tab w:val="left" w:pos="7560"/>
        </w:tabs>
        <w:rPr>
          <w:b/>
          <w:sz w:val="36"/>
          <w:szCs w:val="36"/>
        </w:rPr>
      </w:pPr>
      <w:r>
        <w:rPr>
          <w:rFonts w:hint="eastAsia"/>
          <w:b/>
          <w:sz w:val="36"/>
          <w:szCs w:val="36"/>
        </w:rPr>
        <w:t>题目：</w:t>
      </w:r>
      <w:r w:rsidRPr="006A506E">
        <w:rPr>
          <w:rFonts w:hint="eastAsia"/>
          <w:b/>
          <w:sz w:val="36"/>
          <w:szCs w:val="36"/>
        </w:rPr>
        <w:t>《二十世纪中国民俗学经典—信仰民俗卷》</w:t>
      </w:r>
      <w:r>
        <w:rPr>
          <w:rFonts w:hint="eastAsia"/>
          <w:b/>
          <w:sz w:val="36"/>
          <w:szCs w:val="36"/>
        </w:rPr>
        <w:t>读书报告</w:t>
      </w:r>
    </w:p>
    <w:p w:rsidR="006A506E" w:rsidRDefault="006A506E" w:rsidP="006A506E">
      <w:pPr>
        <w:spacing w:line="360" w:lineRule="auto"/>
        <w:rPr>
          <w:rFonts w:ascii="黑体" w:eastAsia="黑体" w:hAnsi="宋体"/>
          <w:sz w:val="30"/>
          <w:szCs w:val="30"/>
        </w:rPr>
      </w:pPr>
    </w:p>
    <w:p w:rsidR="006A506E" w:rsidRPr="006A506E" w:rsidRDefault="006A506E" w:rsidP="006A506E">
      <w:pPr>
        <w:spacing w:line="360" w:lineRule="auto"/>
        <w:rPr>
          <w:rFonts w:ascii="黑体" w:eastAsia="黑体" w:hAnsi="宋体" w:hint="eastAsia"/>
          <w:sz w:val="30"/>
          <w:szCs w:val="30"/>
        </w:rPr>
      </w:pPr>
    </w:p>
    <w:p w:rsidR="006A506E" w:rsidRDefault="006A506E" w:rsidP="006A506E">
      <w:pPr>
        <w:spacing w:line="360" w:lineRule="auto"/>
        <w:rPr>
          <w:rFonts w:ascii="黑体" w:eastAsia="黑体" w:hAnsi="宋体" w:hint="eastAsia"/>
          <w:sz w:val="30"/>
          <w:szCs w:val="30"/>
        </w:rPr>
      </w:pPr>
    </w:p>
    <w:p w:rsidR="006A506E" w:rsidRDefault="006A506E" w:rsidP="006A506E">
      <w:pPr>
        <w:spacing w:line="360" w:lineRule="auto"/>
        <w:rPr>
          <w:rFonts w:ascii="黑体" w:eastAsia="黑体" w:hAnsi="宋体" w:hint="eastAsia"/>
          <w:sz w:val="30"/>
          <w:szCs w:val="30"/>
        </w:rPr>
      </w:pPr>
    </w:p>
    <w:p w:rsidR="006A506E" w:rsidRDefault="006A506E" w:rsidP="006A506E">
      <w:pPr>
        <w:spacing w:line="360" w:lineRule="auto"/>
        <w:jc w:val="left"/>
        <w:rPr>
          <w:rFonts w:ascii="黑体" w:eastAsia="黑体" w:hAnsi="宋体" w:hint="eastAsia"/>
          <w:sz w:val="30"/>
          <w:szCs w:val="30"/>
          <w:u w:val="single"/>
        </w:rPr>
      </w:pPr>
      <w:r>
        <w:rPr>
          <w:rFonts w:ascii="黑体" w:eastAsia="黑体" w:hAnsi="宋体" w:hint="eastAsia"/>
          <w:sz w:val="30"/>
          <w:szCs w:val="30"/>
        </w:rPr>
        <w:t>专    业    名    称</w:t>
      </w:r>
      <w:r>
        <w:rPr>
          <w:rFonts w:ascii="黑体" w:eastAsia="黑体" w:hAnsi="宋体" w:hint="eastAsia"/>
          <w:sz w:val="30"/>
          <w:szCs w:val="30"/>
          <w:u w:val="single"/>
        </w:rPr>
        <w:t xml:space="preserve">    文物与博物馆学         </w:t>
      </w:r>
    </w:p>
    <w:p w:rsidR="006A506E" w:rsidRDefault="006A506E" w:rsidP="006A506E">
      <w:pPr>
        <w:spacing w:line="360" w:lineRule="auto"/>
        <w:jc w:val="left"/>
        <w:rPr>
          <w:rFonts w:ascii="黑体" w:eastAsia="黑体" w:hAnsi="宋体" w:hint="eastAsia"/>
          <w:spacing w:val="72"/>
          <w:sz w:val="30"/>
          <w:szCs w:val="30"/>
        </w:rPr>
      </w:pPr>
      <w:r>
        <w:rPr>
          <w:rFonts w:ascii="黑体" w:eastAsia="黑体" w:hAnsi="宋体" w:hint="eastAsia"/>
          <w:sz w:val="30"/>
          <w:szCs w:val="30"/>
        </w:rPr>
        <w:t>年                级</w:t>
      </w:r>
      <w:r>
        <w:rPr>
          <w:rFonts w:ascii="黑体" w:eastAsia="黑体" w:hAnsi="宋体" w:hint="eastAsia"/>
          <w:sz w:val="30"/>
          <w:szCs w:val="30"/>
          <w:u w:val="single"/>
        </w:rPr>
        <w:t xml:space="preserve">      2016级               </w:t>
      </w:r>
    </w:p>
    <w:p w:rsidR="006A506E" w:rsidRDefault="006A506E" w:rsidP="006A506E">
      <w:pPr>
        <w:spacing w:line="360" w:lineRule="auto"/>
        <w:jc w:val="left"/>
        <w:rPr>
          <w:rFonts w:ascii="黑体" w:eastAsia="黑体" w:hAnsi="宋体" w:hint="eastAsia"/>
          <w:sz w:val="30"/>
          <w:szCs w:val="30"/>
        </w:rPr>
      </w:pPr>
      <w:r>
        <w:rPr>
          <w:rFonts w:ascii="黑体" w:eastAsia="黑体" w:hAnsi="宋体" w:hint="eastAsia"/>
          <w:spacing w:val="80"/>
          <w:sz w:val="30"/>
          <w:szCs w:val="30"/>
        </w:rPr>
        <w:t>学生姓名、学</w:t>
      </w:r>
      <w:r>
        <w:rPr>
          <w:rFonts w:ascii="黑体" w:eastAsia="黑体" w:hAnsi="宋体" w:hint="eastAsia"/>
          <w:sz w:val="30"/>
          <w:szCs w:val="30"/>
        </w:rPr>
        <w:t>号</w:t>
      </w:r>
      <w:r>
        <w:rPr>
          <w:rFonts w:ascii="黑体" w:eastAsia="黑体" w:hAnsi="宋体" w:hint="eastAsia"/>
          <w:spacing w:val="60"/>
          <w:sz w:val="30"/>
          <w:szCs w:val="30"/>
          <w:u w:val="single"/>
        </w:rPr>
        <w:t xml:space="preserve">  李英敏2016033010</w:t>
      </w:r>
    </w:p>
    <w:p w:rsidR="006A506E" w:rsidRDefault="006A506E" w:rsidP="006A506E">
      <w:pPr>
        <w:spacing w:line="360" w:lineRule="auto"/>
        <w:jc w:val="left"/>
        <w:rPr>
          <w:rFonts w:ascii="黑体" w:eastAsia="黑体" w:hAnsi="宋体" w:hint="eastAsia"/>
          <w:spacing w:val="8"/>
          <w:sz w:val="30"/>
          <w:szCs w:val="30"/>
          <w:u w:val="single"/>
        </w:rPr>
      </w:pPr>
      <w:r>
        <w:rPr>
          <w:rFonts w:ascii="黑体" w:eastAsia="黑体" w:hAnsi="宋体" w:hint="eastAsia"/>
          <w:spacing w:val="29"/>
          <w:sz w:val="30"/>
          <w:szCs w:val="30"/>
        </w:rPr>
        <w:t>指    导  教  师</w:t>
      </w:r>
      <w:r>
        <w:rPr>
          <w:rFonts w:ascii="黑体" w:eastAsia="黑体" w:hAnsi="宋体" w:hint="eastAsia"/>
          <w:spacing w:val="8"/>
          <w:sz w:val="30"/>
          <w:szCs w:val="30"/>
          <w:u w:val="single"/>
        </w:rPr>
        <w:t xml:space="preserve">  </w:t>
      </w:r>
      <w:r>
        <w:rPr>
          <w:rFonts w:ascii="黑体" w:eastAsia="黑体" w:hAnsi="宋体" w:hint="eastAsia"/>
          <w:sz w:val="30"/>
          <w:szCs w:val="30"/>
          <w:u w:val="single"/>
        </w:rPr>
        <w:t xml:space="preserve">    李志刚               </w:t>
      </w:r>
    </w:p>
    <w:p w:rsidR="006A506E" w:rsidRDefault="006A506E" w:rsidP="006A506E">
      <w:pPr>
        <w:jc w:val="left"/>
        <w:rPr>
          <w:rFonts w:ascii="黑体" w:eastAsia="黑体" w:hAnsi="宋体" w:hint="eastAsia"/>
          <w:sz w:val="30"/>
          <w:szCs w:val="30"/>
          <w:u w:val="single"/>
        </w:rPr>
      </w:pPr>
      <w:r>
        <w:rPr>
          <w:rFonts w:ascii="黑体" w:eastAsia="黑体" w:hAnsi="宋体" w:hint="eastAsia"/>
          <w:spacing w:val="12"/>
          <w:sz w:val="30"/>
          <w:szCs w:val="30"/>
        </w:rPr>
        <w:t>完    成   日   期</w:t>
      </w:r>
      <w:r>
        <w:rPr>
          <w:rFonts w:ascii="黑体" w:eastAsia="黑体" w:hAnsi="宋体" w:hint="eastAsia"/>
          <w:sz w:val="30"/>
          <w:szCs w:val="30"/>
          <w:u w:val="single"/>
        </w:rPr>
        <w:t xml:space="preserve">     2017.2.15             </w:t>
      </w:r>
    </w:p>
    <w:p w:rsidR="006A506E" w:rsidRDefault="006A506E" w:rsidP="006A506E">
      <w:pPr>
        <w:ind w:firstLineChars="250" w:firstLine="750"/>
        <w:jc w:val="left"/>
        <w:rPr>
          <w:rFonts w:ascii="黑体" w:eastAsia="黑体" w:hAnsi="宋体" w:hint="eastAsia"/>
          <w:sz w:val="30"/>
          <w:szCs w:val="30"/>
          <w:u w:val="single"/>
        </w:rPr>
      </w:pPr>
    </w:p>
    <w:p w:rsidR="006A506E" w:rsidRDefault="006A506E" w:rsidP="006A506E">
      <w:pPr>
        <w:ind w:firstLineChars="250" w:firstLine="750"/>
        <w:jc w:val="left"/>
        <w:rPr>
          <w:rFonts w:ascii="黑体" w:eastAsia="黑体" w:hAnsi="宋体" w:hint="eastAsia"/>
          <w:sz w:val="30"/>
          <w:szCs w:val="30"/>
          <w:u w:val="single"/>
        </w:rPr>
      </w:pPr>
    </w:p>
    <w:p w:rsidR="006A506E" w:rsidRDefault="006A506E" w:rsidP="006A506E">
      <w:pPr>
        <w:ind w:firstLineChars="250" w:firstLine="750"/>
        <w:rPr>
          <w:rFonts w:ascii="黑体" w:eastAsia="黑体" w:hAnsi="宋体" w:hint="eastAsia"/>
          <w:sz w:val="30"/>
          <w:szCs w:val="30"/>
          <w:u w:val="single"/>
        </w:rPr>
      </w:pPr>
    </w:p>
    <w:p w:rsidR="006A506E" w:rsidRDefault="006A506E" w:rsidP="006A506E">
      <w:pPr>
        <w:ind w:firstLineChars="250" w:firstLine="750"/>
        <w:rPr>
          <w:rFonts w:ascii="黑体" w:eastAsia="黑体" w:hAnsi="宋体" w:hint="eastAsia"/>
          <w:sz w:val="30"/>
          <w:szCs w:val="30"/>
          <w:u w:val="single"/>
        </w:rPr>
      </w:pPr>
    </w:p>
    <w:p w:rsidR="006A506E" w:rsidRDefault="006A506E" w:rsidP="006A506E">
      <w:pPr>
        <w:rPr>
          <w:rFonts w:ascii="黑体" w:eastAsia="黑体" w:hAnsi="宋体" w:hint="eastAsia"/>
          <w:sz w:val="30"/>
          <w:szCs w:val="30"/>
          <w:u w:val="single"/>
        </w:rPr>
      </w:pPr>
    </w:p>
    <w:p w:rsidR="006A506E" w:rsidRDefault="006A506E" w:rsidP="006A506E">
      <w:pPr>
        <w:ind w:firstLineChars="300" w:firstLine="900"/>
        <w:rPr>
          <w:rFonts w:ascii="Times New Roman" w:eastAsia="宋体" w:hAnsi="Times New Roman" w:hint="eastAsia"/>
          <w:szCs w:val="24"/>
        </w:rPr>
      </w:pPr>
      <w:r>
        <w:rPr>
          <w:rFonts w:ascii="黑体" w:eastAsia="黑体" w:hAnsi="宋体" w:hint="eastAsia"/>
          <w:sz w:val="30"/>
          <w:szCs w:val="30"/>
          <w:u w:val="single"/>
        </w:rPr>
        <w:t xml:space="preserve">成绩：                              </w:t>
      </w:r>
      <w:r>
        <w:rPr>
          <w:sz w:val="24"/>
        </w:rPr>
        <w:t xml:space="preserve">   </w:t>
      </w:r>
    </w:p>
    <w:p w:rsidR="006A506E" w:rsidRDefault="006A506E" w:rsidP="006A506E">
      <w:pPr>
        <w:tabs>
          <w:tab w:val="left" w:pos="1890"/>
          <w:tab w:val="left" w:pos="2100"/>
          <w:tab w:val="left" w:pos="7140"/>
          <w:tab w:val="left" w:pos="7350"/>
          <w:tab w:val="left" w:pos="7560"/>
        </w:tabs>
        <w:rPr>
          <w:b/>
          <w:sz w:val="36"/>
          <w:szCs w:val="36"/>
        </w:rPr>
      </w:pPr>
    </w:p>
    <w:p w:rsidR="006A506E" w:rsidRDefault="006A506E" w:rsidP="006A506E">
      <w:pPr>
        <w:tabs>
          <w:tab w:val="left" w:pos="1890"/>
          <w:tab w:val="left" w:pos="2100"/>
          <w:tab w:val="left" w:pos="7140"/>
          <w:tab w:val="left" w:pos="7350"/>
          <w:tab w:val="left" w:pos="7560"/>
        </w:tabs>
        <w:rPr>
          <w:b/>
          <w:sz w:val="36"/>
          <w:szCs w:val="36"/>
        </w:rPr>
      </w:pPr>
    </w:p>
    <w:p w:rsidR="005F2B99" w:rsidRDefault="005F2B99" w:rsidP="005F2B99">
      <w:pPr>
        <w:keepNext/>
        <w:keepLines/>
        <w:adjustRightInd w:val="0"/>
        <w:snapToGrid w:val="0"/>
        <w:spacing w:line="360" w:lineRule="auto"/>
        <w:jc w:val="center"/>
        <w:outlineLvl w:val="0"/>
        <w:rPr>
          <w:rFonts w:ascii="黑体" w:eastAsia="黑体" w:hAnsi="黑体" w:cs="宋体" w:hint="eastAsia"/>
          <w:b/>
          <w:bCs/>
          <w:kern w:val="44"/>
          <w:sz w:val="28"/>
          <w:szCs w:val="28"/>
          <w:lang w:val="x-none"/>
        </w:rPr>
      </w:pPr>
      <w:r w:rsidRPr="005F2B99">
        <w:rPr>
          <w:rFonts w:ascii="黑体" w:eastAsia="黑体" w:hAnsi="黑体" w:cs="宋体" w:hint="eastAsia"/>
          <w:b/>
          <w:bCs/>
          <w:kern w:val="44"/>
          <w:sz w:val="28"/>
          <w:szCs w:val="28"/>
          <w:lang w:val="x-none" w:eastAsia="x-none"/>
        </w:rPr>
        <w:lastRenderedPageBreak/>
        <w:t>《二十世纪中国民俗学经典—信仰民俗卷》读书报告</w:t>
      </w:r>
    </w:p>
    <w:p w:rsidR="005F2B99" w:rsidRPr="005F2B99" w:rsidRDefault="005F2B99" w:rsidP="005F2B99">
      <w:pPr>
        <w:jc w:val="center"/>
        <w:rPr>
          <w:rFonts w:ascii="楷体" w:eastAsia="楷体" w:hAnsi="楷体" w:cs="Times New Roman" w:hint="eastAsia"/>
          <w:szCs w:val="24"/>
        </w:rPr>
      </w:pPr>
      <w:r>
        <w:rPr>
          <w:rFonts w:ascii="楷体" w:eastAsia="楷体" w:hAnsi="楷体" w:cs="Times New Roman" w:hint="eastAsia"/>
          <w:szCs w:val="24"/>
        </w:rPr>
        <w:t>李英敏</w:t>
      </w:r>
    </w:p>
    <w:p w:rsidR="009D2E67" w:rsidRPr="004D5E09" w:rsidRDefault="009D2E67" w:rsidP="0052278C">
      <w:pPr>
        <w:spacing w:line="360" w:lineRule="auto"/>
        <w:ind w:firstLineChars="200" w:firstLine="420"/>
        <w:rPr>
          <w:rFonts w:ascii="宋体" w:eastAsia="宋体" w:hAnsi="宋体"/>
        </w:rPr>
      </w:pPr>
      <w:r w:rsidRPr="004D5E09">
        <w:rPr>
          <w:rFonts w:ascii="宋体" w:eastAsia="宋体" w:hAnsi="宋体" w:hint="eastAsia"/>
        </w:rPr>
        <w:t>《二十世纪中国民俗学经典—信仰民俗卷》</w:t>
      </w:r>
      <w:r w:rsidR="00D077E6" w:rsidRPr="004D5E09">
        <w:rPr>
          <w:rFonts w:ascii="宋体" w:eastAsia="宋体" w:hAnsi="宋体" w:hint="eastAsia"/>
        </w:rPr>
        <w:t>是由社会科学文献出版社</w:t>
      </w:r>
      <w:r w:rsidR="00670C95" w:rsidRPr="004D5E09">
        <w:rPr>
          <w:rFonts w:ascii="宋体" w:eastAsia="宋体" w:hAnsi="宋体" w:hint="eastAsia"/>
        </w:rPr>
        <w:t>于2002年3月</w:t>
      </w:r>
      <w:r w:rsidR="00D077E6" w:rsidRPr="004D5E09">
        <w:rPr>
          <w:rFonts w:ascii="宋体" w:eastAsia="宋体" w:hAnsi="宋体" w:hint="eastAsia"/>
        </w:rPr>
        <w:t>出版的图书，</w:t>
      </w:r>
      <w:r w:rsidRPr="004D5E09">
        <w:rPr>
          <w:rFonts w:ascii="宋体" w:eastAsia="宋体" w:hAnsi="宋体" w:hint="eastAsia"/>
        </w:rPr>
        <w:t>这本书中收录了自1900年至2000年这一百年间的中国民俗学经典研究作品汇编</w:t>
      </w:r>
      <w:r w:rsidR="00734270" w:rsidRPr="004D5E09">
        <w:rPr>
          <w:rFonts w:ascii="宋体" w:eastAsia="宋体" w:hAnsi="宋体" w:hint="eastAsia"/>
        </w:rPr>
        <w:t>。</w:t>
      </w:r>
      <w:r w:rsidR="00D077E6" w:rsidRPr="004D5E09">
        <w:rPr>
          <w:rFonts w:ascii="宋体" w:eastAsia="宋体" w:hAnsi="宋体" w:hint="eastAsia"/>
        </w:rPr>
        <w:t>这本书的出版</w:t>
      </w:r>
      <w:r w:rsidR="00E038BB" w:rsidRPr="004D5E09">
        <w:rPr>
          <w:rFonts w:ascii="宋体" w:eastAsia="宋体" w:hAnsi="宋体" w:hint="eastAsia"/>
        </w:rPr>
        <w:t>是对二十世纪人们研究中国民俗学的总结，同时也对于人们现在了解和研究中国信仰民俗文化具有重大的指导意义。</w:t>
      </w:r>
    </w:p>
    <w:p w:rsidR="00734270" w:rsidRPr="004D5E09" w:rsidRDefault="00734270" w:rsidP="0052278C">
      <w:pPr>
        <w:spacing w:line="360" w:lineRule="auto"/>
        <w:ind w:firstLineChars="200" w:firstLine="420"/>
        <w:rPr>
          <w:rFonts w:ascii="宋体" w:eastAsia="宋体" w:hAnsi="宋体" w:cs="Arial"/>
          <w:szCs w:val="21"/>
          <w:shd w:val="clear" w:color="auto" w:fill="FFFFFF"/>
        </w:rPr>
      </w:pPr>
      <w:r w:rsidRPr="004D5E09">
        <w:rPr>
          <w:rFonts w:ascii="宋体" w:eastAsia="宋体" w:hAnsi="宋体" w:hint="eastAsia"/>
        </w:rPr>
        <w:t>这本书的</w:t>
      </w:r>
      <w:proofErr w:type="gramStart"/>
      <w:r w:rsidRPr="004D5E09">
        <w:rPr>
          <w:rFonts w:ascii="宋体" w:eastAsia="宋体" w:hAnsi="宋体" w:hint="eastAsia"/>
        </w:rPr>
        <w:t>主编是苑利</w:t>
      </w:r>
      <w:proofErr w:type="gramEnd"/>
      <w:r w:rsidRPr="004D5E09">
        <w:rPr>
          <w:rFonts w:ascii="宋体" w:eastAsia="宋体" w:hAnsi="宋体" w:hint="eastAsia"/>
        </w:rPr>
        <w:t>，艺术总监是钟敬文。</w:t>
      </w:r>
      <w:r w:rsidRPr="004D5E09">
        <w:rPr>
          <w:rFonts w:ascii="宋体" w:eastAsia="宋体" w:hAnsi="宋体" w:cs="Arial"/>
          <w:szCs w:val="21"/>
          <w:shd w:val="clear" w:color="auto" w:fill="FFFFFF"/>
        </w:rPr>
        <w:t>苑利，</w:t>
      </w:r>
      <w:r w:rsidRPr="004D5E09">
        <w:rPr>
          <w:rFonts w:ascii="宋体" w:eastAsia="宋体" w:hAnsi="宋体" w:cs="Arial" w:hint="eastAsia"/>
          <w:szCs w:val="21"/>
          <w:shd w:val="clear" w:color="auto" w:fill="FFFFFF"/>
        </w:rPr>
        <w:t>男，</w:t>
      </w:r>
      <w:r w:rsidRPr="004D5E09">
        <w:rPr>
          <w:rFonts w:ascii="宋体" w:eastAsia="宋体" w:hAnsi="宋体" w:cs="Arial"/>
          <w:szCs w:val="21"/>
          <w:shd w:val="clear" w:color="auto" w:fill="FFFFFF"/>
        </w:rPr>
        <w:t>汉族</w:t>
      </w:r>
      <w:r w:rsidRPr="004D5E09">
        <w:rPr>
          <w:rFonts w:ascii="宋体" w:eastAsia="宋体" w:hAnsi="宋体" w:cs="Arial" w:hint="eastAsia"/>
          <w:szCs w:val="21"/>
          <w:shd w:val="clear" w:color="auto" w:fill="FFFFFF"/>
        </w:rPr>
        <w:t>，</w:t>
      </w:r>
      <w:r w:rsidRPr="004D5E09">
        <w:rPr>
          <w:rFonts w:ascii="宋体" w:eastAsia="宋体" w:hAnsi="宋体" w:cs="Arial"/>
          <w:szCs w:val="21"/>
          <w:shd w:val="clear" w:color="auto" w:fill="FFFFFF"/>
        </w:rPr>
        <w:t>民俗学博士。中国艺术研究院研究员，国际亚细亚民俗学会中方会长，中国民俗学会理事，中国民间文艺家协会副主</w:t>
      </w:r>
      <w:r w:rsidRPr="004D5E09">
        <w:rPr>
          <w:rFonts w:ascii="宋体" w:eastAsia="宋体" w:hAnsi="宋体" w:cs="Arial" w:hint="eastAsia"/>
          <w:szCs w:val="21"/>
          <w:shd w:val="clear" w:color="auto" w:fill="FFFFFF"/>
        </w:rPr>
        <w:t>席。</w:t>
      </w:r>
      <w:r w:rsidR="00D077E6" w:rsidRPr="004D5E09">
        <w:rPr>
          <w:rFonts w:ascii="宋体" w:eastAsia="宋体" w:hAnsi="宋体" w:cs="Arial" w:hint="eastAsia"/>
          <w:szCs w:val="21"/>
          <w:shd w:val="clear" w:color="auto" w:fill="FFFFFF"/>
        </w:rPr>
        <w:t>学术著作主要有</w:t>
      </w:r>
      <w:r w:rsidRPr="004D5E09">
        <w:rPr>
          <w:rFonts w:ascii="宋体" w:eastAsia="宋体" w:hAnsi="宋体" w:cs="Arial" w:hint="eastAsia"/>
          <w:szCs w:val="21"/>
          <w:shd w:val="clear" w:color="auto" w:fill="FFFFFF"/>
        </w:rPr>
        <w:t>《民俗学概论》</w:t>
      </w:r>
      <w:r w:rsidR="00D077E6" w:rsidRPr="004D5E09">
        <w:rPr>
          <w:rFonts w:ascii="宋体" w:eastAsia="宋体" w:hAnsi="宋体" w:cs="Arial" w:hint="eastAsia"/>
          <w:szCs w:val="21"/>
          <w:shd w:val="clear" w:color="auto" w:fill="FFFFFF"/>
        </w:rPr>
        <w:t>、《亚细亚民俗研究》、《萨满文化解读》。</w:t>
      </w:r>
    </w:p>
    <w:p w:rsidR="0032793A" w:rsidRPr="004D5E09" w:rsidRDefault="00734270" w:rsidP="0052278C">
      <w:pPr>
        <w:spacing w:line="360" w:lineRule="auto"/>
        <w:ind w:firstLineChars="200" w:firstLine="420"/>
        <w:rPr>
          <w:rFonts w:ascii="宋体" w:eastAsia="宋体" w:hAnsi="宋体" w:cs="Arial"/>
          <w:szCs w:val="21"/>
          <w:shd w:val="clear" w:color="auto" w:fill="FFFFFF"/>
        </w:rPr>
      </w:pPr>
      <w:r w:rsidRPr="004D5E09">
        <w:rPr>
          <w:rFonts w:ascii="宋体" w:eastAsia="宋体" w:hAnsi="宋体" w:cs="Arial" w:hint="eastAsia"/>
          <w:szCs w:val="21"/>
          <w:shd w:val="clear" w:color="auto" w:fill="FFFFFF"/>
        </w:rPr>
        <w:t>钟敬文</w:t>
      </w:r>
      <w:proofErr w:type="gramStart"/>
      <w:r w:rsidRPr="004D5E09">
        <w:rPr>
          <w:rFonts w:ascii="宋体" w:eastAsia="宋体" w:hAnsi="宋体" w:cs="Arial" w:hint="eastAsia"/>
          <w:szCs w:val="21"/>
          <w:shd w:val="clear" w:color="auto" w:fill="FFFFFF"/>
        </w:rPr>
        <w:t>先生是苑利</w:t>
      </w:r>
      <w:proofErr w:type="gramEnd"/>
      <w:r w:rsidRPr="004D5E09">
        <w:rPr>
          <w:rFonts w:ascii="宋体" w:eastAsia="宋体" w:hAnsi="宋体" w:cs="Arial" w:hint="eastAsia"/>
          <w:szCs w:val="21"/>
          <w:shd w:val="clear" w:color="auto" w:fill="FFFFFF"/>
        </w:rPr>
        <w:t>的导师</w:t>
      </w:r>
      <w:r w:rsidR="00D077E6" w:rsidRPr="004D5E09">
        <w:rPr>
          <w:rFonts w:ascii="宋体" w:eastAsia="宋体" w:hAnsi="宋体" w:cs="Arial" w:hint="eastAsia"/>
          <w:szCs w:val="21"/>
          <w:shd w:val="clear" w:color="auto" w:fill="FFFFFF"/>
        </w:rPr>
        <w:t>，是中国民俗学之父，</w:t>
      </w:r>
      <w:r w:rsidRPr="004D5E09">
        <w:rPr>
          <w:rFonts w:ascii="宋体" w:eastAsia="宋体" w:hAnsi="宋体" w:cs="Arial" w:hint="eastAsia"/>
          <w:szCs w:val="21"/>
          <w:shd w:val="clear" w:color="auto" w:fill="FFFFFF"/>
        </w:rPr>
        <w:t>他毕生致力于教育事业和民间文学、民俗学的研究和创作工作，贡献卓著。</w:t>
      </w:r>
    </w:p>
    <w:p w:rsidR="008D2D8A" w:rsidRPr="004D5E09" w:rsidRDefault="001A46C8" w:rsidP="0052278C">
      <w:pPr>
        <w:spacing w:line="360" w:lineRule="auto"/>
        <w:ind w:firstLineChars="200" w:firstLine="420"/>
        <w:rPr>
          <w:rFonts w:ascii="宋体" w:eastAsia="宋体" w:hAnsi="宋体"/>
        </w:rPr>
      </w:pPr>
      <w:r w:rsidRPr="004D5E09">
        <w:rPr>
          <w:rFonts w:ascii="宋体" w:eastAsia="宋体" w:hAnsi="宋体" w:hint="eastAsia"/>
        </w:rPr>
        <w:t>中华民族有着五千多年的悠久历史，</w:t>
      </w:r>
      <w:r w:rsidR="00F90610" w:rsidRPr="004D5E09">
        <w:rPr>
          <w:rFonts w:ascii="宋体" w:eastAsia="宋体" w:hAnsi="宋体" w:hint="eastAsia"/>
        </w:rPr>
        <w:t>由于受宗教信仰、气候、经济等各种因素的影响，</w:t>
      </w:r>
      <w:r w:rsidRPr="004D5E09">
        <w:rPr>
          <w:rFonts w:ascii="宋体" w:eastAsia="宋体" w:hAnsi="宋体" w:hint="eastAsia"/>
        </w:rPr>
        <w:t>在几千年的变化过程中也就</w:t>
      </w:r>
      <w:r w:rsidR="00F90610" w:rsidRPr="004D5E09">
        <w:rPr>
          <w:rFonts w:ascii="宋体" w:eastAsia="宋体" w:hAnsi="宋体" w:hint="eastAsia"/>
        </w:rPr>
        <w:t>使得各个地区和各个民族都有着不同的民俗风情。民俗风情的内容包括很多，主要是</w:t>
      </w:r>
      <w:r w:rsidR="005443D3" w:rsidRPr="004D5E09">
        <w:rPr>
          <w:rFonts w:ascii="宋体" w:eastAsia="宋体" w:hAnsi="宋体" w:hint="eastAsia"/>
        </w:rPr>
        <w:t>经济民俗、</w:t>
      </w:r>
      <w:r w:rsidRPr="004D5E09">
        <w:rPr>
          <w:rFonts w:ascii="宋体" w:eastAsia="宋体" w:hAnsi="宋体" w:hint="eastAsia"/>
        </w:rPr>
        <w:t>服饰民俗、社会民俗以及信仰民俗</w:t>
      </w:r>
      <w:r w:rsidR="00F90610" w:rsidRPr="004D5E09">
        <w:rPr>
          <w:rFonts w:ascii="宋体" w:eastAsia="宋体" w:hAnsi="宋体" w:hint="eastAsia"/>
        </w:rPr>
        <w:t>等</w:t>
      </w:r>
      <w:r w:rsidRPr="004D5E09">
        <w:rPr>
          <w:rFonts w:ascii="宋体" w:eastAsia="宋体" w:hAnsi="宋体" w:hint="eastAsia"/>
        </w:rPr>
        <w:t>。</w:t>
      </w:r>
      <w:r w:rsidR="00F90610" w:rsidRPr="004D5E09">
        <w:rPr>
          <w:rFonts w:ascii="宋体" w:eastAsia="宋体" w:hAnsi="宋体" w:hint="eastAsia"/>
        </w:rPr>
        <w:t>这本书重点讲述的是中国的信仰民俗。信仰民俗是与物质民俗相对应的民俗事项，信仰民俗又叫做“</w:t>
      </w:r>
      <w:r w:rsidR="00693546" w:rsidRPr="004D5E09">
        <w:rPr>
          <w:rFonts w:ascii="宋体" w:eastAsia="宋体" w:hAnsi="宋体" w:hint="eastAsia"/>
        </w:rPr>
        <w:t>精神民俗</w:t>
      </w:r>
      <w:r w:rsidR="00F90610" w:rsidRPr="004D5E09">
        <w:rPr>
          <w:rFonts w:ascii="宋体" w:eastAsia="宋体" w:hAnsi="宋体" w:hint="eastAsia"/>
        </w:rPr>
        <w:t>”</w:t>
      </w:r>
      <w:r w:rsidR="00693546" w:rsidRPr="004D5E09">
        <w:rPr>
          <w:rFonts w:ascii="宋体" w:eastAsia="宋体" w:hAnsi="宋体" w:hint="eastAsia"/>
        </w:rPr>
        <w:t>，它所包含的内容较多，</w:t>
      </w:r>
      <w:r w:rsidR="007E7B1D" w:rsidRPr="004D5E09">
        <w:rPr>
          <w:rFonts w:ascii="宋体" w:eastAsia="宋体" w:hAnsi="宋体" w:hint="eastAsia"/>
        </w:rPr>
        <w:t>有许多是人们所少有了解的，</w:t>
      </w:r>
      <w:r w:rsidR="00670C95" w:rsidRPr="004D5E09">
        <w:rPr>
          <w:rFonts w:ascii="宋体" w:eastAsia="宋体" w:hAnsi="宋体" w:hint="eastAsia"/>
        </w:rPr>
        <w:t>总体来讲是分为宗教、信仰、巫术、禁忌，</w:t>
      </w:r>
      <w:r w:rsidR="00693546" w:rsidRPr="004D5E09">
        <w:rPr>
          <w:rFonts w:ascii="宋体" w:eastAsia="宋体" w:hAnsi="宋体" w:hint="eastAsia"/>
        </w:rPr>
        <w:t>这本书中</w:t>
      </w:r>
      <w:r w:rsidR="007E7B1D" w:rsidRPr="004D5E09">
        <w:rPr>
          <w:rFonts w:ascii="宋体" w:eastAsia="宋体" w:hAnsi="宋体" w:hint="eastAsia"/>
        </w:rPr>
        <w:t>主要涉及到的是图腾、巫术、灶神、</w:t>
      </w:r>
      <w:proofErr w:type="gramStart"/>
      <w:r w:rsidR="007E7B1D" w:rsidRPr="004D5E09">
        <w:rPr>
          <w:rFonts w:ascii="宋体" w:eastAsia="宋体" w:hAnsi="宋体" w:hint="eastAsia"/>
        </w:rPr>
        <w:t>萨</w:t>
      </w:r>
      <w:proofErr w:type="gramEnd"/>
      <w:r w:rsidR="007E7B1D" w:rsidRPr="004D5E09">
        <w:rPr>
          <w:rFonts w:ascii="宋体" w:eastAsia="宋体" w:hAnsi="宋体" w:hint="eastAsia"/>
        </w:rPr>
        <w:t>满、钟馗、龙文化</w:t>
      </w:r>
      <w:r w:rsidR="008D2D8A" w:rsidRPr="004D5E09">
        <w:rPr>
          <w:rFonts w:ascii="宋体" w:eastAsia="宋体" w:hAnsi="宋体" w:hint="eastAsia"/>
        </w:rPr>
        <w:t>等</w:t>
      </w:r>
      <w:r w:rsidR="007E7B1D" w:rsidRPr="004D5E09">
        <w:rPr>
          <w:rFonts w:ascii="宋体" w:eastAsia="宋体" w:hAnsi="宋体" w:hint="eastAsia"/>
        </w:rPr>
        <w:t>。</w:t>
      </w:r>
      <w:r w:rsidR="005443D3" w:rsidRPr="004D5E09">
        <w:rPr>
          <w:rFonts w:ascii="宋体" w:eastAsia="宋体" w:hAnsi="宋体" w:hint="eastAsia"/>
        </w:rPr>
        <w:t>产生这些信仰的原因是人们对某一种事物与现象的超级崇拜并且人们认为这些事物</w:t>
      </w:r>
      <w:r w:rsidR="008D2D8A" w:rsidRPr="004D5E09">
        <w:rPr>
          <w:rFonts w:ascii="宋体" w:eastAsia="宋体" w:hAnsi="宋体" w:hint="eastAsia"/>
        </w:rPr>
        <w:t>与现象</w:t>
      </w:r>
      <w:r w:rsidR="005443D3" w:rsidRPr="004D5E09">
        <w:rPr>
          <w:rFonts w:ascii="宋体" w:eastAsia="宋体" w:hAnsi="宋体" w:hint="eastAsia"/>
        </w:rPr>
        <w:t>可以对他们进行庇佑、</w:t>
      </w:r>
      <w:r w:rsidR="008D2D8A" w:rsidRPr="004D5E09">
        <w:rPr>
          <w:rFonts w:ascii="宋体" w:eastAsia="宋体" w:hAnsi="宋体" w:hint="eastAsia"/>
        </w:rPr>
        <w:t>宽恕或</w:t>
      </w:r>
      <w:r w:rsidR="005443D3" w:rsidRPr="004D5E09">
        <w:rPr>
          <w:rFonts w:ascii="宋体" w:eastAsia="宋体" w:hAnsi="宋体" w:hint="eastAsia"/>
        </w:rPr>
        <w:t>拥有奇特的力量。</w:t>
      </w:r>
    </w:p>
    <w:p w:rsidR="00DC36CA" w:rsidRPr="0052278C" w:rsidRDefault="0052278C" w:rsidP="0052278C">
      <w:pPr>
        <w:pStyle w:val="4"/>
        <w:jc w:val="center"/>
        <w:rPr>
          <w:sz w:val="24"/>
          <w:szCs w:val="24"/>
        </w:rPr>
      </w:pPr>
      <w:r w:rsidRPr="0052278C">
        <w:rPr>
          <w:rFonts w:hint="eastAsia"/>
          <w:sz w:val="24"/>
          <w:szCs w:val="24"/>
        </w:rPr>
        <w:t>一、</w:t>
      </w:r>
      <w:r w:rsidR="00DC36CA" w:rsidRPr="0052278C">
        <w:rPr>
          <w:rFonts w:hint="eastAsia"/>
          <w:sz w:val="24"/>
          <w:szCs w:val="24"/>
        </w:rPr>
        <w:t>论原始的图腾</w:t>
      </w:r>
    </w:p>
    <w:p w:rsidR="00993439" w:rsidRPr="004D5E09" w:rsidRDefault="00993439" w:rsidP="0052278C">
      <w:pPr>
        <w:spacing w:line="360" w:lineRule="auto"/>
        <w:ind w:firstLineChars="200" w:firstLine="440"/>
        <w:rPr>
          <w:rStyle w:val="a5"/>
          <w:rFonts w:ascii="宋体" w:eastAsia="宋体" w:hAnsi="宋体"/>
          <w:b w:val="0"/>
        </w:rPr>
      </w:pPr>
      <w:r w:rsidRPr="004D5E09">
        <w:rPr>
          <w:rStyle w:val="a5"/>
          <w:rFonts w:ascii="宋体" w:eastAsia="宋体" w:hAnsi="宋体" w:hint="eastAsia"/>
          <w:b w:val="0"/>
        </w:rPr>
        <w:t>第一篇文章所涉及的信仰是“图腾”，这篇文章是近代启蒙思想家严复翻译的英国作家甄克斯《社会通诠》的文章，由此可以看出“图腾”这一</w:t>
      </w:r>
      <w:r w:rsidR="007E47B8" w:rsidRPr="004D5E09">
        <w:rPr>
          <w:rStyle w:val="a5"/>
          <w:rFonts w:ascii="宋体" w:eastAsia="宋体" w:hAnsi="宋体" w:hint="eastAsia"/>
          <w:b w:val="0"/>
        </w:rPr>
        <w:t>名称最初是由西方所提出的。</w:t>
      </w:r>
      <w:r w:rsidR="00FE7542" w:rsidRPr="004D5E09">
        <w:rPr>
          <w:rStyle w:val="a5"/>
          <w:rFonts w:ascii="宋体" w:eastAsia="宋体" w:hAnsi="宋体" w:hint="eastAsia"/>
          <w:b w:val="0"/>
        </w:rPr>
        <w:t>图腾主要是以动物为主，</w:t>
      </w:r>
      <w:r w:rsidR="00301E0F" w:rsidRPr="004D5E09">
        <w:rPr>
          <w:rStyle w:val="a5"/>
          <w:rFonts w:ascii="宋体" w:eastAsia="宋体" w:hAnsi="宋体" w:hint="eastAsia"/>
          <w:b w:val="0"/>
        </w:rPr>
        <w:t>也有植物和无生物</w:t>
      </w:r>
      <w:r w:rsidR="003C0A25" w:rsidRPr="004D5E09">
        <w:rPr>
          <w:rStyle w:val="a5"/>
          <w:rFonts w:ascii="宋体" w:eastAsia="宋体" w:hAnsi="宋体" w:hint="eastAsia"/>
          <w:b w:val="0"/>
        </w:rPr>
        <w:t>，</w:t>
      </w:r>
      <w:r w:rsidR="00FE7542" w:rsidRPr="004D5E09">
        <w:rPr>
          <w:rStyle w:val="a5"/>
          <w:rFonts w:ascii="宋体" w:eastAsia="宋体" w:hAnsi="宋体" w:hint="eastAsia"/>
          <w:b w:val="0"/>
        </w:rPr>
        <w:t>不同的</w:t>
      </w:r>
      <w:r w:rsidR="00F50423" w:rsidRPr="004D5E09">
        <w:rPr>
          <w:rStyle w:val="a5"/>
          <w:rFonts w:ascii="宋体" w:eastAsia="宋体" w:hAnsi="宋体" w:hint="eastAsia"/>
          <w:b w:val="0"/>
        </w:rPr>
        <w:t>氏族</w:t>
      </w:r>
      <w:r w:rsidR="003C0A25" w:rsidRPr="004D5E09">
        <w:rPr>
          <w:rStyle w:val="a5"/>
          <w:rFonts w:ascii="宋体" w:eastAsia="宋体" w:hAnsi="宋体" w:hint="eastAsia"/>
          <w:b w:val="0"/>
        </w:rPr>
        <w:t>和地区有自己的图腾。</w:t>
      </w:r>
      <w:r w:rsidR="00FE7542" w:rsidRPr="004D5E09">
        <w:rPr>
          <w:rStyle w:val="a5"/>
          <w:rFonts w:ascii="宋体" w:eastAsia="宋体" w:hAnsi="宋体" w:hint="eastAsia"/>
          <w:b w:val="0"/>
        </w:rPr>
        <w:t>例如现在中国普遍认可的中国图腾是龙，其他的还有对于猪、鸟、鱼、蛇、羊等崇拜。对于图腾，人们将其看作自己的祖先，同时也是保护神，人们一定要尊敬图腾，</w:t>
      </w:r>
      <w:r w:rsidR="00F50423" w:rsidRPr="004D5E09">
        <w:rPr>
          <w:rStyle w:val="a5"/>
          <w:rFonts w:ascii="宋体" w:eastAsia="宋体" w:hAnsi="宋体" w:hint="eastAsia"/>
          <w:b w:val="0"/>
        </w:rPr>
        <w:t>禁止</w:t>
      </w:r>
      <w:r w:rsidR="00FE7542" w:rsidRPr="004D5E09">
        <w:rPr>
          <w:rStyle w:val="a5"/>
          <w:rFonts w:ascii="宋体" w:eastAsia="宋体" w:hAnsi="宋体" w:hint="eastAsia"/>
          <w:b w:val="0"/>
        </w:rPr>
        <w:t>捕杀</w:t>
      </w:r>
      <w:r w:rsidR="006D3304" w:rsidRPr="004D5E09">
        <w:rPr>
          <w:rStyle w:val="a5"/>
          <w:rFonts w:ascii="宋体" w:eastAsia="宋体" w:hAnsi="宋体" w:hint="eastAsia"/>
          <w:b w:val="0"/>
        </w:rPr>
        <w:t>、触摸。所以图腾这一物，在原始社会时期它</w:t>
      </w:r>
      <w:r w:rsidR="002E1960" w:rsidRPr="004D5E09">
        <w:rPr>
          <w:rStyle w:val="a5"/>
          <w:rFonts w:ascii="宋体" w:eastAsia="宋体" w:hAnsi="宋体" w:hint="eastAsia"/>
          <w:b w:val="0"/>
        </w:rPr>
        <w:t>不仅</w:t>
      </w:r>
      <w:r w:rsidR="006D3304" w:rsidRPr="004D5E09">
        <w:rPr>
          <w:rStyle w:val="a5"/>
          <w:rFonts w:ascii="宋体" w:eastAsia="宋体" w:hAnsi="宋体" w:hint="eastAsia"/>
          <w:b w:val="0"/>
        </w:rPr>
        <w:t>有着区别本族与其他族</w:t>
      </w:r>
      <w:r w:rsidR="00F50423" w:rsidRPr="004D5E09">
        <w:rPr>
          <w:rStyle w:val="a5"/>
          <w:rFonts w:ascii="宋体" w:eastAsia="宋体" w:hAnsi="宋体" w:hint="eastAsia"/>
          <w:b w:val="0"/>
        </w:rPr>
        <w:t>差异</w:t>
      </w:r>
      <w:r w:rsidR="00937FDD" w:rsidRPr="004D5E09">
        <w:rPr>
          <w:rStyle w:val="a5"/>
          <w:rFonts w:ascii="宋体" w:eastAsia="宋体" w:hAnsi="宋体" w:hint="eastAsia"/>
          <w:b w:val="0"/>
        </w:rPr>
        <w:t>的功能</w:t>
      </w:r>
      <w:r w:rsidR="002E1960" w:rsidRPr="004D5E09">
        <w:rPr>
          <w:rStyle w:val="a5"/>
          <w:rFonts w:ascii="宋体" w:eastAsia="宋体" w:hAnsi="宋体" w:hint="eastAsia"/>
          <w:b w:val="0"/>
        </w:rPr>
        <w:t>，还</w:t>
      </w:r>
      <w:r w:rsidR="00F50423" w:rsidRPr="004D5E09">
        <w:rPr>
          <w:rStyle w:val="a5"/>
          <w:rFonts w:ascii="宋体" w:eastAsia="宋体" w:hAnsi="宋体" w:hint="eastAsia"/>
          <w:b w:val="0"/>
        </w:rPr>
        <w:t>同时表达了那是人们希望</w:t>
      </w:r>
      <w:r w:rsidR="0097663A" w:rsidRPr="004D5E09">
        <w:rPr>
          <w:rStyle w:val="a5"/>
          <w:rFonts w:ascii="宋体" w:eastAsia="宋体" w:hAnsi="宋体" w:hint="eastAsia"/>
          <w:b w:val="0"/>
        </w:rPr>
        <w:t>想要受到图腾保佑的重要意义。</w:t>
      </w:r>
    </w:p>
    <w:p w:rsidR="00DC36CA" w:rsidRPr="0052278C" w:rsidRDefault="0052278C" w:rsidP="0052278C">
      <w:pPr>
        <w:pStyle w:val="4"/>
        <w:jc w:val="center"/>
        <w:rPr>
          <w:rStyle w:val="a5"/>
          <w:rFonts w:ascii="宋体" w:eastAsia="宋体" w:hAnsi="宋体"/>
          <w:b/>
          <w:sz w:val="24"/>
          <w:szCs w:val="24"/>
        </w:rPr>
      </w:pPr>
      <w:r>
        <w:rPr>
          <w:rStyle w:val="a5"/>
          <w:rFonts w:ascii="宋体" w:eastAsia="宋体" w:hAnsi="宋体" w:hint="eastAsia"/>
          <w:b/>
          <w:sz w:val="24"/>
          <w:szCs w:val="24"/>
        </w:rPr>
        <w:lastRenderedPageBreak/>
        <w:t>二、</w:t>
      </w:r>
      <w:r w:rsidR="00DC36CA" w:rsidRPr="0052278C">
        <w:rPr>
          <w:rStyle w:val="a5"/>
          <w:rFonts w:ascii="宋体" w:eastAsia="宋体" w:hAnsi="宋体" w:hint="eastAsia"/>
          <w:b/>
          <w:sz w:val="24"/>
          <w:szCs w:val="24"/>
        </w:rPr>
        <w:t>论民间的巫术</w:t>
      </w:r>
    </w:p>
    <w:p w:rsidR="000E4FF3" w:rsidRPr="004D5E09" w:rsidRDefault="0097663A" w:rsidP="0052278C">
      <w:pPr>
        <w:spacing w:line="360" w:lineRule="auto"/>
        <w:ind w:firstLineChars="200" w:firstLine="440"/>
        <w:rPr>
          <w:rStyle w:val="a5"/>
          <w:rFonts w:ascii="宋体" w:eastAsia="宋体" w:hAnsi="宋体"/>
          <w:b w:val="0"/>
        </w:rPr>
      </w:pPr>
      <w:r w:rsidRPr="004D5E09">
        <w:rPr>
          <w:rStyle w:val="a5"/>
          <w:rFonts w:ascii="宋体" w:eastAsia="宋体" w:hAnsi="宋体" w:hint="eastAsia"/>
          <w:b w:val="0"/>
        </w:rPr>
        <w:t>本书中有关民俗信仰部分</w:t>
      </w:r>
      <w:r w:rsidR="00937FDD" w:rsidRPr="004D5E09">
        <w:rPr>
          <w:rStyle w:val="a5"/>
          <w:rFonts w:ascii="宋体" w:eastAsia="宋体" w:hAnsi="宋体" w:hint="eastAsia"/>
          <w:b w:val="0"/>
        </w:rPr>
        <w:t>所涉及的</w:t>
      </w:r>
      <w:r w:rsidRPr="004D5E09">
        <w:rPr>
          <w:rStyle w:val="a5"/>
          <w:rFonts w:ascii="宋体" w:eastAsia="宋体" w:hAnsi="宋体" w:hint="eastAsia"/>
          <w:b w:val="0"/>
        </w:rPr>
        <w:t>最多的</w:t>
      </w:r>
      <w:r w:rsidR="00937FDD" w:rsidRPr="004D5E09">
        <w:rPr>
          <w:rStyle w:val="a5"/>
          <w:rFonts w:ascii="宋体" w:eastAsia="宋体" w:hAnsi="宋体" w:hint="eastAsia"/>
          <w:b w:val="0"/>
        </w:rPr>
        <w:t>是有关于巫术的部分，</w:t>
      </w:r>
      <w:r w:rsidR="002944CC" w:rsidRPr="004D5E09">
        <w:rPr>
          <w:rStyle w:val="a5"/>
          <w:rFonts w:ascii="宋体" w:eastAsia="宋体" w:hAnsi="宋体" w:hint="eastAsia"/>
          <w:b w:val="0"/>
        </w:rPr>
        <w:t>主要是</w:t>
      </w:r>
      <w:r w:rsidR="00937FDD" w:rsidRPr="004D5E09">
        <w:rPr>
          <w:rStyle w:val="a5"/>
          <w:rFonts w:ascii="宋体" w:eastAsia="宋体" w:hAnsi="宋体" w:hint="eastAsia"/>
          <w:b w:val="0"/>
        </w:rPr>
        <w:t>《中国人的发爪与接触巫术》、《巫术问题的解析》、《说蛊毒与巫术》、《</w:t>
      </w:r>
      <w:r w:rsidR="002944CC" w:rsidRPr="004D5E09">
        <w:rPr>
          <w:rStyle w:val="a5"/>
          <w:rFonts w:ascii="宋体" w:eastAsia="宋体" w:hAnsi="宋体" w:hint="eastAsia"/>
          <w:b w:val="0"/>
        </w:rPr>
        <w:t>神</w:t>
      </w:r>
      <w:r w:rsidR="00C51D1A" w:rsidRPr="004D5E09">
        <w:rPr>
          <w:rStyle w:val="a5"/>
          <w:rFonts w:ascii="宋体" w:eastAsia="宋体" w:hAnsi="宋体" w:hint="eastAsia"/>
          <w:b w:val="0"/>
        </w:rPr>
        <w:t>判之源考释》</w:t>
      </w:r>
      <w:r w:rsidR="002944CC" w:rsidRPr="004D5E09">
        <w:rPr>
          <w:rStyle w:val="a5"/>
          <w:rFonts w:ascii="宋体" w:eastAsia="宋体" w:hAnsi="宋体" w:hint="eastAsia"/>
          <w:b w:val="0"/>
        </w:rPr>
        <w:t>这几篇</w:t>
      </w:r>
      <w:r w:rsidR="00C51D1A" w:rsidRPr="004D5E09">
        <w:rPr>
          <w:rStyle w:val="a5"/>
          <w:rFonts w:ascii="宋体" w:eastAsia="宋体" w:hAnsi="宋体" w:hint="eastAsia"/>
          <w:b w:val="0"/>
        </w:rPr>
        <w:t>文章</w:t>
      </w:r>
      <w:r w:rsidR="0052278C">
        <w:rPr>
          <w:rStyle w:val="a5"/>
          <w:rFonts w:ascii="宋体" w:eastAsia="宋体" w:hAnsi="宋体" w:hint="eastAsia"/>
          <w:b w:val="0"/>
        </w:rPr>
        <w:t>。</w:t>
      </w:r>
    </w:p>
    <w:p w:rsidR="002512B9" w:rsidRPr="004D5E09" w:rsidRDefault="002944CC" w:rsidP="0052278C">
      <w:pPr>
        <w:spacing w:line="360" w:lineRule="auto"/>
        <w:ind w:firstLineChars="200" w:firstLine="440"/>
        <w:rPr>
          <w:rFonts w:ascii="宋体" w:eastAsia="宋体" w:hAnsi="宋体"/>
        </w:rPr>
      </w:pPr>
      <w:r w:rsidRPr="004D5E09">
        <w:rPr>
          <w:rStyle w:val="a5"/>
          <w:rFonts w:ascii="宋体" w:eastAsia="宋体" w:hAnsi="宋体" w:hint="eastAsia"/>
          <w:b w:val="0"/>
        </w:rPr>
        <w:t>巫术</w:t>
      </w:r>
      <w:r w:rsidR="00531604" w:rsidRPr="004D5E09">
        <w:rPr>
          <w:rStyle w:val="a5"/>
          <w:rFonts w:ascii="宋体" w:eastAsia="宋体" w:hAnsi="宋体" w:hint="eastAsia"/>
          <w:b w:val="0"/>
        </w:rPr>
        <w:t>的定义是企图借助超自然的神秘力量对某些人、事物施加影响或给予控制的方术</w:t>
      </w:r>
      <w:r w:rsidR="006D3304" w:rsidRPr="004D5E09">
        <w:rPr>
          <w:rStyle w:val="a5"/>
          <w:rFonts w:ascii="宋体" w:eastAsia="宋体" w:hAnsi="宋体" w:hint="eastAsia"/>
          <w:b w:val="0"/>
        </w:rPr>
        <w:t>。是是巫术的</w:t>
      </w:r>
      <w:r w:rsidR="0010444D" w:rsidRPr="004D5E09">
        <w:rPr>
          <w:rStyle w:val="a5"/>
          <w:rFonts w:ascii="宋体" w:eastAsia="宋体" w:hAnsi="宋体" w:hint="eastAsia"/>
          <w:b w:val="0"/>
        </w:rPr>
        <w:t>施行者</w:t>
      </w:r>
      <w:r w:rsidR="006D3304" w:rsidRPr="004D5E09">
        <w:rPr>
          <w:rStyle w:val="a5"/>
          <w:rFonts w:ascii="宋体" w:eastAsia="宋体" w:hAnsi="宋体" w:hint="eastAsia"/>
          <w:b w:val="0"/>
        </w:rPr>
        <w:t>有两种人，女子称为</w:t>
      </w:r>
      <w:proofErr w:type="gramStart"/>
      <w:r w:rsidR="006D3304" w:rsidRPr="004D5E09">
        <w:rPr>
          <w:rStyle w:val="a5"/>
          <w:rFonts w:ascii="宋体" w:eastAsia="宋体" w:hAnsi="宋体" w:hint="eastAsia"/>
          <w:b w:val="0"/>
        </w:rPr>
        <w:t>巫</w:t>
      </w:r>
      <w:proofErr w:type="gramEnd"/>
      <w:r w:rsidR="006D3304" w:rsidRPr="004D5E09">
        <w:rPr>
          <w:rStyle w:val="a5"/>
          <w:rFonts w:ascii="宋体" w:eastAsia="宋体" w:hAnsi="宋体" w:hint="eastAsia"/>
          <w:b w:val="0"/>
        </w:rPr>
        <w:t>，男子称为</w:t>
      </w:r>
      <w:proofErr w:type="gramStart"/>
      <w:r w:rsidR="006D3304" w:rsidRPr="004D5E09">
        <w:rPr>
          <w:rStyle w:val="a5"/>
          <w:rFonts w:ascii="宋体" w:eastAsia="宋体" w:hAnsi="宋体" w:hint="eastAsia"/>
          <w:b w:val="0"/>
        </w:rPr>
        <w:t>觋</w:t>
      </w:r>
      <w:proofErr w:type="gramEnd"/>
      <w:r w:rsidR="006D3304" w:rsidRPr="004D5E09">
        <w:rPr>
          <w:rStyle w:val="a5"/>
          <w:rFonts w:ascii="宋体" w:eastAsia="宋体" w:hAnsi="宋体" w:hint="eastAsia"/>
          <w:b w:val="0"/>
        </w:rPr>
        <w:t>。《巫术问题的解析》</w:t>
      </w:r>
      <w:r w:rsidR="00531604" w:rsidRPr="004D5E09">
        <w:rPr>
          <w:rStyle w:val="a5"/>
          <w:rFonts w:ascii="宋体" w:eastAsia="宋体" w:hAnsi="宋体" w:hint="eastAsia"/>
          <w:b w:val="0"/>
        </w:rPr>
        <w:t>巫术</w:t>
      </w:r>
      <w:r w:rsidR="006D3304" w:rsidRPr="004D5E09">
        <w:rPr>
          <w:rStyle w:val="a5"/>
          <w:rFonts w:ascii="宋体" w:eastAsia="宋体" w:hAnsi="宋体" w:hint="eastAsia"/>
          <w:b w:val="0"/>
        </w:rPr>
        <w:t>按照其实施的原理可以分为两种：一种为感致巫术，</w:t>
      </w:r>
      <w:r w:rsidR="006D3304" w:rsidRPr="004D5E09">
        <w:rPr>
          <w:rStyle w:val="a5"/>
          <w:rFonts w:ascii="宋体" w:eastAsia="宋体" w:hAnsi="宋体"/>
          <w:b w:val="0"/>
        </w:rPr>
        <w:t xml:space="preserve"> </w:t>
      </w:r>
      <w:r w:rsidR="0010444D" w:rsidRPr="004D5E09">
        <w:rPr>
          <w:rStyle w:val="a5"/>
          <w:rFonts w:ascii="宋体" w:eastAsia="宋体" w:hAnsi="宋体" w:hint="eastAsia"/>
          <w:b w:val="0"/>
        </w:rPr>
        <w:t>另一种</w:t>
      </w:r>
      <w:proofErr w:type="gramStart"/>
      <w:r w:rsidR="0010444D" w:rsidRPr="004D5E09">
        <w:rPr>
          <w:rStyle w:val="a5"/>
          <w:rFonts w:ascii="宋体" w:eastAsia="宋体" w:hAnsi="宋体" w:hint="eastAsia"/>
          <w:b w:val="0"/>
        </w:rPr>
        <w:t>为染触巫术</w:t>
      </w:r>
      <w:proofErr w:type="gramEnd"/>
      <w:r w:rsidR="0010444D" w:rsidRPr="004D5E09">
        <w:rPr>
          <w:rStyle w:val="a5"/>
          <w:rFonts w:ascii="宋体" w:eastAsia="宋体" w:hAnsi="宋体" w:hint="eastAsia"/>
          <w:b w:val="0"/>
        </w:rPr>
        <w:t>；按照施行者的目的可以分为：白巫术和黑巫术。</w:t>
      </w:r>
      <w:proofErr w:type="gramStart"/>
      <w:r w:rsidR="00A4352E" w:rsidRPr="004D5E09">
        <w:rPr>
          <w:rStyle w:val="a5"/>
          <w:rFonts w:ascii="宋体" w:eastAsia="宋体" w:hAnsi="宋体" w:hint="eastAsia"/>
          <w:b w:val="0"/>
        </w:rPr>
        <w:t>染触巫术</w:t>
      </w:r>
      <w:proofErr w:type="gramEnd"/>
      <w:r w:rsidR="00A4352E" w:rsidRPr="004D5E09">
        <w:rPr>
          <w:rStyle w:val="a5"/>
          <w:rFonts w:ascii="宋体" w:eastAsia="宋体" w:hAnsi="宋体" w:hint="eastAsia"/>
          <w:b w:val="0"/>
        </w:rPr>
        <w:t>，从名字上来看就是要通过与人或人所使用的物品接触来进行实施巫术，不仅人的发、爪、血、衣服与人保持着交感关系，就连人的遗迹（例如人的脚印、影子）都与人保持着交感关系。</w:t>
      </w:r>
      <w:r w:rsidR="000D3F73" w:rsidRPr="004D5E09">
        <w:rPr>
          <w:rStyle w:val="a5"/>
          <w:rFonts w:ascii="宋体" w:eastAsia="宋体" w:hAnsi="宋体" w:hint="eastAsia"/>
          <w:b w:val="0"/>
        </w:rPr>
        <w:t>举一个例子来说，</w:t>
      </w:r>
      <w:r w:rsidR="00A4352E" w:rsidRPr="004D5E09">
        <w:rPr>
          <w:rStyle w:val="a5"/>
          <w:rFonts w:ascii="宋体" w:eastAsia="宋体" w:hAnsi="宋体" w:hint="eastAsia"/>
          <w:b w:val="0"/>
        </w:rPr>
        <w:t>含沙射影这一词语的</w:t>
      </w:r>
      <w:r w:rsidR="000D3F73" w:rsidRPr="004D5E09">
        <w:rPr>
          <w:rStyle w:val="a5"/>
          <w:rFonts w:ascii="宋体" w:eastAsia="宋体" w:hAnsi="宋体" w:hint="eastAsia"/>
          <w:b w:val="0"/>
        </w:rPr>
        <w:t>原意是指，</w:t>
      </w:r>
      <w:r w:rsidR="00A4352E" w:rsidRPr="004D5E09">
        <w:rPr>
          <w:rStyle w:val="a5"/>
          <w:rFonts w:ascii="宋体" w:eastAsia="宋体" w:hAnsi="宋体" w:hint="eastAsia"/>
          <w:b w:val="0"/>
        </w:rPr>
        <w:t>传说一种叫</w:t>
      </w:r>
      <w:proofErr w:type="gramStart"/>
      <w:r w:rsidR="00A4352E" w:rsidRPr="004D5E09">
        <w:rPr>
          <w:rStyle w:val="a5"/>
          <w:rFonts w:ascii="宋体" w:eastAsia="宋体" w:hAnsi="宋体" w:hint="eastAsia"/>
          <w:b w:val="0"/>
        </w:rPr>
        <w:t>蜮</w:t>
      </w:r>
      <w:proofErr w:type="gramEnd"/>
      <w:r w:rsidR="00A4352E" w:rsidRPr="004D5E09">
        <w:rPr>
          <w:rStyle w:val="a5"/>
          <w:rFonts w:ascii="宋体" w:eastAsia="宋体" w:hAnsi="宋体" w:hint="eastAsia"/>
          <w:b w:val="0"/>
        </w:rPr>
        <w:t>的动物，在水中含沙喷射人的影子，使人生病</w:t>
      </w:r>
      <w:r w:rsidR="000D3F73" w:rsidRPr="004D5E09">
        <w:rPr>
          <w:rStyle w:val="a5"/>
          <w:rFonts w:ascii="宋体" w:eastAsia="宋体" w:hAnsi="宋体" w:hint="eastAsia"/>
          <w:b w:val="0"/>
        </w:rPr>
        <w:t>。由此大可以来印证上述的观点。在《中国人的发爪与接触巫术》这一篇文章中</w:t>
      </w:r>
      <w:r w:rsidR="00301E0F" w:rsidRPr="004D5E09">
        <w:rPr>
          <w:rStyle w:val="a5"/>
          <w:rFonts w:ascii="宋体" w:eastAsia="宋体" w:hAnsi="宋体" w:hint="eastAsia"/>
          <w:b w:val="0"/>
        </w:rPr>
        <w:t>，江绍原先生</w:t>
      </w:r>
      <w:r w:rsidR="00D56705" w:rsidRPr="004D5E09">
        <w:rPr>
          <w:rStyle w:val="a5"/>
          <w:rFonts w:ascii="宋体" w:eastAsia="宋体" w:hAnsi="宋体" w:hint="eastAsia"/>
          <w:b w:val="0"/>
        </w:rPr>
        <w:t>通过列举许多文献资料详细的论述</w:t>
      </w:r>
      <w:r w:rsidR="007D3632" w:rsidRPr="004D5E09">
        <w:rPr>
          <w:rStyle w:val="a5"/>
          <w:rFonts w:ascii="宋体" w:eastAsia="宋体" w:hAnsi="宋体" w:hint="eastAsia"/>
          <w:b w:val="0"/>
        </w:rPr>
        <w:t>了人的发</w:t>
      </w:r>
      <w:r w:rsidR="003C0A25" w:rsidRPr="004D5E09">
        <w:rPr>
          <w:rStyle w:val="a5"/>
          <w:rFonts w:ascii="宋体" w:eastAsia="宋体" w:hAnsi="宋体" w:hint="eastAsia"/>
          <w:b w:val="0"/>
        </w:rPr>
        <w:t>须</w:t>
      </w:r>
      <w:r w:rsidR="007D3632" w:rsidRPr="004D5E09">
        <w:rPr>
          <w:rStyle w:val="a5"/>
          <w:rFonts w:ascii="宋体" w:eastAsia="宋体" w:hAnsi="宋体" w:hint="eastAsia"/>
          <w:b w:val="0"/>
        </w:rPr>
        <w:t>爪与巫术的关系。</w:t>
      </w:r>
      <w:r w:rsidR="000D3F73" w:rsidRPr="004D5E09">
        <w:rPr>
          <w:rStyle w:val="a5"/>
          <w:rFonts w:ascii="宋体" w:eastAsia="宋体" w:hAnsi="宋体" w:hint="eastAsia"/>
          <w:b w:val="0"/>
        </w:rPr>
        <w:t>在古代的时候，人们很看重对于</w:t>
      </w:r>
      <w:r w:rsidR="00D6790C" w:rsidRPr="004D5E09">
        <w:rPr>
          <w:rStyle w:val="a5"/>
          <w:rFonts w:ascii="宋体" w:eastAsia="宋体" w:hAnsi="宋体" w:hint="eastAsia"/>
          <w:b w:val="0"/>
        </w:rPr>
        <w:t>人们自己血、发、爪、唾液的</w:t>
      </w:r>
      <w:r w:rsidR="00C81FCA" w:rsidRPr="004D5E09">
        <w:rPr>
          <w:rStyle w:val="a5"/>
          <w:rFonts w:ascii="宋体" w:eastAsia="宋体" w:hAnsi="宋体" w:hint="eastAsia"/>
          <w:b w:val="0"/>
        </w:rPr>
        <w:t>处理，人们将</w:t>
      </w:r>
      <w:r w:rsidR="007D3632" w:rsidRPr="004D5E09">
        <w:rPr>
          <w:rStyle w:val="a5"/>
          <w:rFonts w:ascii="宋体" w:eastAsia="宋体" w:hAnsi="宋体" w:hint="eastAsia"/>
          <w:b w:val="0"/>
        </w:rPr>
        <w:t>这些都看作是人身的精华。传说中虫豸、鸟兽、精怪、鬼魅皆可以夺取人之精华以此来</w:t>
      </w:r>
      <w:r w:rsidR="007D3632" w:rsidRPr="004D5E09">
        <w:rPr>
          <w:rFonts w:ascii="宋体" w:eastAsia="宋体" w:hAnsi="宋体" w:hint="eastAsia"/>
        </w:rPr>
        <w:t>修炼自己，由此一来便使得人体受到损伤，生病甚至死亡。</w:t>
      </w:r>
      <w:r w:rsidR="00DF7E93" w:rsidRPr="004D5E09">
        <w:rPr>
          <w:rFonts w:ascii="宋体" w:eastAsia="宋体" w:hAnsi="宋体" w:hint="eastAsia"/>
        </w:rPr>
        <w:t>如此</w:t>
      </w:r>
      <w:r w:rsidR="007D3632" w:rsidRPr="004D5E09">
        <w:rPr>
          <w:rFonts w:ascii="宋体" w:eastAsia="宋体" w:hAnsi="宋体" w:hint="eastAsia"/>
        </w:rPr>
        <w:t>也就讲述除了人们在古代为什么如此看重自己的发须爪，同时在后文讲述了人们如何处理发须爪。</w:t>
      </w:r>
      <w:r w:rsidR="00D56705" w:rsidRPr="004D5E09">
        <w:rPr>
          <w:rFonts w:ascii="宋体" w:eastAsia="宋体" w:hAnsi="宋体" w:hint="eastAsia"/>
        </w:rPr>
        <w:t>对于发须爪的处理，由于发须爪被认为是本人的替代品，</w:t>
      </w:r>
      <w:r w:rsidR="00301E0F" w:rsidRPr="004D5E09">
        <w:rPr>
          <w:rFonts w:ascii="宋体" w:eastAsia="宋体" w:hAnsi="宋体" w:hint="eastAsia"/>
        </w:rPr>
        <w:t>因此对于它的处理不仅要选择好时日，而且生前死后必须认真掩埋。</w:t>
      </w:r>
      <w:proofErr w:type="gramStart"/>
      <w:r w:rsidR="00237AC4" w:rsidRPr="004D5E09">
        <w:rPr>
          <w:rFonts w:ascii="宋体" w:eastAsia="宋体" w:hAnsi="宋体" w:hint="eastAsia"/>
        </w:rPr>
        <w:t>至于感致巫术</w:t>
      </w:r>
      <w:proofErr w:type="gramEnd"/>
      <w:r w:rsidR="003C0A25" w:rsidRPr="004D5E09">
        <w:rPr>
          <w:rFonts w:ascii="宋体" w:eastAsia="宋体" w:hAnsi="宋体" w:hint="eastAsia"/>
        </w:rPr>
        <w:t>，其实人们应该有所听说，许多影视剧中经常会有做小人然后用针扎在小人身上</w:t>
      </w:r>
      <w:r w:rsidR="007F1985" w:rsidRPr="004D5E09">
        <w:rPr>
          <w:rFonts w:ascii="宋体" w:eastAsia="宋体" w:hAnsi="宋体" w:hint="eastAsia"/>
        </w:rPr>
        <w:t>，</w:t>
      </w:r>
      <w:r w:rsidR="003C0A25" w:rsidRPr="004D5E09">
        <w:rPr>
          <w:rFonts w:ascii="宋体" w:eastAsia="宋体" w:hAnsi="宋体" w:hint="eastAsia"/>
        </w:rPr>
        <w:t>人们认为这些方法都是可以对内些想要实施巫术的</w:t>
      </w:r>
      <w:r w:rsidR="007F1985" w:rsidRPr="004D5E09">
        <w:rPr>
          <w:rFonts w:ascii="宋体" w:eastAsia="宋体" w:hAnsi="宋体" w:hint="eastAsia"/>
        </w:rPr>
        <w:t>物体</w:t>
      </w:r>
      <w:r w:rsidR="003C0A25" w:rsidRPr="004D5E09">
        <w:rPr>
          <w:rFonts w:ascii="宋体" w:eastAsia="宋体" w:hAnsi="宋体" w:hint="eastAsia"/>
        </w:rPr>
        <w:t>生一定的效应。</w:t>
      </w:r>
      <w:r w:rsidR="00237AC4" w:rsidRPr="004D5E09">
        <w:rPr>
          <w:rFonts w:ascii="宋体" w:eastAsia="宋体" w:hAnsi="宋体" w:hint="eastAsia"/>
        </w:rPr>
        <w:t>无论是人与发须爪的关系，</w:t>
      </w:r>
      <w:proofErr w:type="gramStart"/>
      <w:r w:rsidR="00237AC4" w:rsidRPr="004D5E09">
        <w:rPr>
          <w:rFonts w:ascii="宋体" w:eastAsia="宋体" w:hAnsi="宋体" w:hint="eastAsia"/>
        </w:rPr>
        <w:t>还是感致</w:t>
      </w:r>
      <w:r w:rsidR="00310A41" w:rsidRPr="004D5E09">
        <w:rPr>
          <w:rFonts w:ascii="宋体" w:eastAsia="宋体" w:hAnsi="宋体" w:hint="eastAsia"/>
        </w:rPr>
        <w:t>巫术</w:t>
      </w:r>
      <w:proofErr w:type="gramEnd"/>
      <w:r w:rsidR="00237AC4" w:rsidRPr="004D5E09">
        <w:rPr>
          <w:rFonts w:ascii="宋体" w:eastAsia="宋体" w:hAnsi="宋体" w:hint="eastAsia"/>
        </w:rPr>
        <w:t>、</w:t>
      </w:r>
      <w:proofErr w:type="gramStart"/>
      <w:r w:rsidR="00237AC4" w:rsidRPr="004D5E09">
        <w:rPr>
          <w:rFonts w:ascii="宋体" w:eastAsia="宋体" w:hAnsi="宋体" w:hint="eastAsia"/>
        </w:rPr>
        <w:t>染触巫术</w:t>
      </w:r>
      <w:proofErr w:type="gramEnd"/>
      <w:r w:rsidR="00237AC4" w:rsidRPr="004D5E09">
        <w:rPr>
          <w:rFonts w:ascii="宋体" w:eastAsia="宋体" w:hAnsi="宋体" w:hint="eastAsia"/>
        </w:rPr>
        <w:t>这些现在都是被人明明白白的认为是</w:t>
      </w:r>
      <w:r w:rsidR="00310A41" w:rsidRPr="004D5E09">
        <w:rPr>
          <w:rFonts w:ascii="宋体" w:eastAsia="宋体" w:hAnsi="宋体" w:hint="eastAsia"/>
        </w:rPr>
        <w:t>迷</w:t>
      </w:r>
      <w:r w:rsidR="00807F93" w:rsidRPr="004D5E09">
        <w:rPr>
          <w:rFonts w:ascii="宋体" w:eastAsia="宋体" w:hAnsi="宋体" w:hint="eastAsia"/>
        </w:rPr>
        <w:t>信。巫术虽然是迷信，但是在那个古老的原始社会时期，人们对于自然甚自</w:t>
      </w:r>
      <w:r w:rsidR="00310A41" w:rsidRPr="004D5E09">
        <w:rPr>
          <w:rFonts w:ascii="宋体" w:eastAsia="宋体" w:hAnsi="宋体" w:hint="eastAsia"/>
        </w:rPr>
        <w:t>身都是没有任何的了解，人们</w:t>
      </w:r>
      <w:r w:rsidR="0066175F" w:rsidRPr="004D5E09">
        <w:rPr>
          <w:rFonts w:ascii="宋体" w:eastAsia="宋体" w:hAnsi="宋体" w:hint="eastAsia"/>
        </w:rPr>
        <w:t>便想要</w:t>
      </w:r>
      <w:r w:rsidR="00E80105" w:rsidRPr="004D5E09">
        <w:rPr>
          <w:rFonts w:ascii="宋体" w:eastAsia="宋体" w:hAnsi="宋体" w:hint="eastAsia"/>
        </w:rPr>
        <w:t>通过一定的力量来改变这样的现状，巫术和巫师也就由此应运而生。人们在那时</w:t>
      </w:r>
      <w:r w:rsidR="00807F93" w:rsidRPr="004D5E09">
        <w:rPr>
          <w:rFonts w:ascii="宋体" w:eastAsia="宋体" w:hAnsi="宋体" w:hint="eastAsia"/>
        </w:rPr>
        <w:t>对于巫术的作用深信不疑，</w:t>
      </w:r>
      <w:r w:rsidR="00AB449A" w:rsidRPr="004D5E09">
        <w:rPr>
          <w:rFonts w:ascii="宋体" w:eastAsia="宋体" w:hAnsi="宋体" w:hint="eastAsia"/>
        </w:rPr>
        <w:t>对于发须爪的处理消耗了大量的时间与精力，所以</w:t>
      </w:r>
      <w:r w:rsidR="00807F93" w:rsidRPr="004D5E09">
        <w:rPr>
          <w:rFonts w:ascii="宋体" w:eastAsia="宋体" w:hAnsi="宋体" w:hint="eastAsia"/>
        </w:rPr>
        <w:t>巫术在那个时候似乎也发挥了它在那个时期应有的作用。就像李安宅教授说的一样，</w:t>
      </w:r>
      <w:r w:rsidR="00B26846" w:rsidRPr="004D5E09">
        <w:rPr>
          <w:rFonts w:ascii="宋体" w:eastAsia="宋体" w:hAnsi="宋体" w:hint="eastAsia"/>
        </w:rPr>
        <w:t>封建专制制度是被人们所要推翻的，可是在某一个历史时期它也是发挥了有效的作用。</w:t>
      </w:r>
      <w:r w:rsidR="00807F93" w:rsidRPr="004D5E09">
        <w:rPr>
          <w:rFonts w:ascii="宋体" w:eastAsia="宋体" w:hAnsi="宋体" w:hint="eastAsia"/>
        </w:rPr>
        <w:t>现在人们都在提倡科学，那么现在的迷信是否真的已经都消失的荡然无存了呢？答案当然是否定的，</w:t>
      </w:r>
      <w:r w:rsidR="00B26846" w:rsidRPr="004D5E09">
        <w:rPr>
          <w:rFonts w:ascii="宋体" w:eastAsia="宋体" w:hAnsi="宋体" w:hint="eastAsia"/>
        </w:rPr>
        <w:t>现在仍有许多披着新外衣的迷信出现在人们的视野当中</w:t>
      </w:r>
      <w:r w:rsidR="0073288B" w:rsidRPr="004D5E09">
        <w:rPr>
          <w:rFonts w:ascii="宋体" w:eastAsia="宋体" w:hAnsi="宋体" w:hint="eastAsia"/>
        </w:rPr>
        <w:t>，同样也有许多人愿意去轻信与它。</w:t>
      </w:r>
      <w:r w:rsidR="00AB449A" w:rsidRPr="004D5E09">
        <w:rPr>
          <w:rFonts w:ascii="宋体" w:eastAsia="宋体" w:hAnsi="宋体" w:hint="eastAsia"/>
        </w:rPr>
        <w:t>因此这两位</w:t>
      </w:r>
      <w:r w:rsidR="0073288B" w:rsidRPr="004D5E09">
        <w:rPr>
          <w:rFonts w:ascii="宋体" w:eastAsia="宋体" w:hAnsi="宋体" w:hint="eastAsia"/>
        </w:rPr>
        <w:t>教授</w:t>
      </w:r>
      <w:r w:rsidR="00AB449A" w:rsidRPr="004D5E09">
        <w:rPr>
          <w:rFonts w:ascii="宋体" w:eastAsia="宋体" w:hAnsi="宋体" w:hint="eastAsia"/>
        </w:rPr>
        <w:t>所写的文章到如今也有它重要的</w:t>
      </w:r>
      <w:r w:rsidR="0073288B" w:rsidRPr="004D5E09">
        <w:rPr>
          <w:rFonts w:ascii="宋体" w:eastAsia="宋体" w:hAnsi="宋体" w:hint="eastAsia"/>
        </w:rPr>
        <w:t>思考</w:t>
      </w:r>
      <w:r w:rsidR="00AB449A" w:rsidRPr="004D5E09">
        <w:rPr>
          <w:rFonts w:ascii="宋体" w:eastAsia="宋体" w:hAnsi="宋体" w:hint="eastAsia"/>
        </w:rPr>
        <w:t>意义。</w:t>
      </w:r>
    </w:p>
    <w:p w:rsidR="00DC36CA" w:rsidRPr="0032742A" w:rsidRDefault="00AB449A" w:rsidP="0052278C">
      <w:pPr>
        <w:spacing w:line="360" w:lineRule="auto"/>
        <w:ind w:firstLineChars="200" w:firstLine="420"/>
      </w:pPr>
      <w:r w:rsidRPr="004D5E09">
        <w:rPr>
          <w:rFonts w:ascii="宋体" w:eastAsia="宋体" w:hAnsi="宋体" w:hint="eastAsia"/>
        </w:rPr>
        <w:t>有关于巫术的另两个就是功能就是放</w:t>
      </w:r>
      <w:proofErr w:type="gramStart"/>
      <w:r w:rsidRPr="004D5E09">
        <w:rPr>
          <w:rFonts w:ascii="宋体" w:eastAsia="宋体" w:hAnsi="宋体" w:hint="eastAsia"/>
        </w:rPr>
        <w:t>蛊</w:t>
      </w:r>
      <w:proofErr w:type="gramEnd"/>
      <w:r w:rsidRPr="004D5E09">
        <w:rPr>
          <w:rFonts w:ascii="宋体" w:eastAsia="宋体" w:hAnsi="宋体" w:hint="eastAsia"/>
        </w:rPr>
        <w:t>功能和</w:t>
      </w:r>
      <w:proofErr w:type="gramStart"/>
      <w:r w:rsidRPr="004D5E09">
        <w:rPr>
          <w:rFonts w:ascii="宋体" w:eastAsia="宋体" w:hAnsi="宋体" w:hint="eastAsia"/>
        </w:rPr>
        <w:t>神判</w:t>
      </w:r>
      <w:proofErr w:type="gramEnd"/>
      <w:r w:rsidRPr="004D5E09">
        <w:rPr>
          <w:rFonts w:ascii="宋体" w:eastAsia="宋体" w:hAnsi="宋体" w:hint="eastAsia"/>
        </w:rPr>
        <w:t>功能。</w:t>
      </w:r>
      <w:r w:rsidR="00134FB3" w:rsidRPr="004D5E09">
        <w:rPr>
          <w:rFonts w:ascii="宋体" w:eastAsia="宋体" w:hAnsi="宋体" w:hint="eastAsia"/>
        </w:rPr>
        <w:t>一、</w:t>
      </w:r>
      <w:r w:rsidR="00ED354A" w:rsidRPr="004D5E09">
        <w:rPr>
          <w:rFonts w:ascii="宋体" w:eastAsia="宋体" w:hAnsi="宋体" w:hint="eastAsia"/>
        </w:rPr>
        <w:t>关于蛊术，中国西南的苗</w:t>
      </w:r>
      <w:r w:rsidR="00ED354A" w:rsidRPr="004D5E09">
        <w:rPr>
          <w:rFonts w:ascii="宋体" w:eastAsia="宋体" w:hAnsi="宋体" w:hint="eastAsia"/>
        </w:rPr>
        <w:lastRenderedPageBreak/>
        <w:t>族</w:t>
      </w:r>
      <w:proofErr w:type="gramStart"/>
      <w:r w:rsidR="00ED354A" w:rsidRPr="004D5E09">
        <w:rPr>
          <w:rFonts w:ascii="宋体" w:eastAsia="宋体" w:hAnsi="宋体" w:hint="eastAsia"/>
        </w:rPr>
        <w:t>最</w:t>
      </w:r>
      <w:proofErr w:type="gramEnd"/>
      <w:r w:rsidR="00ED354A" w:rsidRPr="004D5E09">
        <w:rPr>
          <w:rFonts w:ascii="宋体" w:eastAsia="宋体" w:hAnsi="宋体" w:hint="eastAsia"/>
        </w:rPr>
        <w:t>以蛊术著称。</w:t>
      </w:r>
      <w:r w:rsidR="0032793A" w:rsidRPr="004D5E09">
        <w:rPr>
          <w:rFonts w:ascii="宋体" w:eastAsia="宋体" w:hAnsi="宋体" w:hint="eastAsia"/>
        </w:rPr>
        <w:t>古代社会人们狩猎捕鱼常常借助毒药，这些毒药大部分都取自植物，而西南民族所使用的毒药常常是通过毒虫所制成的。</w:t>
      </w:r>
      <w:r w:rsidR="00BB526A" w:rsidRPr="004D5E09">
        <w:rPr>
          <w:rFonts w:ascii="宋体" w:eastAsia="宋体" w:hAnsi="宋体" w:hint="eastAsia"/>
        </w:rPr>
        <w:t>（1）</w:t>
      </w:r>
      <w:proofErr w:type="gramStart"/>
      <w:r w:rsidR="00BB526A" w:rsidRPr="004D5E09">
        <w:rPr>
          <w:rFonts w:ascii="宋体" w:eastAsia="宋体" w:hAnsi="宋体" w:hint="eastAsia"/>
        </w:rPr>
        <w:t>巫蛊</w:t>
      </w:r>
      <w:proofErr w:type="gramEnd"/>
      <w:r w:rsidR="00BB526A" w:rsidRPr="004D5E09">
        <w:rPr>
          <w:rFonts w:ascii="宋体" w:eastAsia="宋体" w:hAnsi="宋体" w:hint="eastAsia"/>
        </w:rPr>
        <w:t>常常是</w:t>
      </w:r>
      <w:r w:rsidR="00A26551" w:rsidRPr="004D5E09">
        <w:rPr>
          <w:rFonts w:ascii="宋体" w:eastAsia="宋体" w:hAnsi="宋体" w:hint="eastAsia"/>
        </w:rPr>
        <w:t>妇人施行，妇人在一处密室中喂养</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虫。（2）</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的做法不一致，但都是由虫子制成，将各种毒虫放入一个罐子内让其自相残杀，最终存活下来的便是</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，例如蛇</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、金蚕</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、蜈蚣</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等。（3）</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制作后便用害人，最常见的是通过饮食进入人体内（4）中了蛊术后会产生喉咙肿胀不能吞咽、胸腹鼓胀四肢麻木等症状，一般情况下在数日或数月内就会死亡，也有数年后死亡的情况。（5）对于解蛊毒，首先在平日要防范养</w:t>
      </w:r>
      <w:proofErr w:type="gramStart"/>
      <w:r w:rsidR="00A26551" w:rsidRPr="004D5E09">
        <w:rPr>
          <w:rFonts w:ascii="宋体" w:eastAsia="宋体" w:hAnsi="宋体" w:hint="eastAsia"/>
        </w:rPr>
        <w:t>蛊</w:t>
      </w:r>
      <w:proofErr w:type="gramEnd"/>
      <w:r w:rsidR="00A26551" w:rsidRPr="004D5E09">
        <w:rPr>
          <w:rFonts w:ascii="宋体" w:eastAsia="宋体" w:hAnsi="宋体" w:hint="eastAsia"/>
        </w:rPr>
        <w:t>之家，</w:t>
      </w:r>
      <w:r w:rsidR="00DF7E93" w:rsidRPr="004D5E09">
        <w:rPr>
          <w:rFonts w:ascii="宋体" w:eastAsia="宋体" w:hAnsi="宋体" w:hint="eastAsia"/>
        </w:rPr>
        <w:t>倘若不幸中</w:t>
      </w:r>
      <w:proofErr w:type="gramStart"/>
      <w:r w:rsidR="00DF7E93" w:rsidRPr="004D5E09">
        <w:rPr>
          <w:rFonts w:ascii="宋体" w:eastAsia="宋体" w:hAnsi="宋体" w:hint="eastAsia"/>
        </w:rPr>
        <w:t>蛊</w:t>
      </w:r>
      <w:proofErr w:type="gramEnd"/>
      <w:r w:rsidR="00DF7E93" w:rsidRPr="004D5E09">
        <w:rPr>
          <w:rFonts w:ascii="宋体" w:eastAsia="宋体" w:hAnsi="宋体" w:hint="eastAsia"/>
        </w:rPr>
        <w:t>一个方法是吃解药（例如服用甘草、烧灰）另一方法是以毒攻毒的破术。（6）放</w:t>
      </w:r>
      <w:proofErr w:type="gramStart"/>
      <w:r w:rsidR="00DF7E93" w:rsidRPr="004D5E09">
        <w:rPr>
          <w:rFonts w:ascii="宋体" w:eastAsia="宋体" w:hAnsi="宋体" w:hint="eastAsia"/>
        </w:rPr>
        <w:t>蛊</w:t>
      </w:r>
      <w:proofErr w:type="gramEnd"/>
      <w:r w:rsidR="00DF7E93" w:rsidRPr="004D5E09">
        <w:rPr>
          <w:rFonts w:ascii="宋体" w:eastAsia="宋体" w:hAnsi="宋体" w:hint="eastAsia"/>
        </w:rPr>
        <w:t>的目的多是出于消解怨气。</w:t>
      </w:r>
      <w:r w:rsidR="007F1985" w:rsidRPr="004D5E09">
        <w:rPr>
          <w:rFonts w:ascii="宋体" w:eastAsia="宋体" w:hAnsi="宋体" w:hint="eastAsia"/>
        </w:rPr>
        <w:t>对于蛊术，这实际上可能是一种西南民族的传说，</w:t>
      </w:r>
      <w:r w:rsidR="00BA694A" w:rsidRPr="004D5E09">
        <w:rPr>
          <w:rFonts w:ascii="宋体" w:eastAsia="宋体" w:hAnsi="宋体" w:hint="eastAsia"/>
        </w:rPr>
        <w:t>因为这些</w:t>
      </w:r>
      <w:r w:rsidR="007F1985" w:rsidRPr="004D5E09">
        <w:rPr>
          <w:rFonts w:ascii="宋体" w:eastAsia="宋体" w:hAnsi="宋体" w:hint="eastAsia"/>
        </w:rPr>
        <w:t>巫术都是对人保密的，</w:t>
      </w:r>
      <w:r w:rsidR="00BA694A" w:rsidRPr="004D5E09">
        <w:rPr>
          <w:rFonts w:ascii="宋体" w:eastAsia="宋体" w:hAnsi="宋体" w:hint="eastAsia"/>
        </w:rPr>
        <w:t>且受害者常常不知晓，</w:t>
      </w:r>
      <w:r w:rsidR="007F1985" w:rsidRPr="004D5E09">
        <w:rPr>
          <w:rFonts w:ascii="宋体" w:eastAsia="宋体" w:hAnsi="宋体" w:hint="eastAsia"/>
        </w:rPr>
        <w:t>因此这些都是一些简单的解释。</w:t>
      </w:r>
      <w:r w:rsidR="00134FB3" w:rsidRPr="004D5E09">
        <w:rPr>
          <w:rFonts w:ascii="宋体" w:eastAsia="宋体" w:hAnsi="宋体" w:hint="eastAsia"/>
        </w:rPr>
        <w:t>二、</w:t>
      </w:r>
      <w:proofErr w:type="gramStart"/>
      <w:r w:rsidR="007F1985" w:rsidRPr="004D5E09">
        <w:rPr>
          <w:rFonts w:ascii="宋体" w:eastAsia="宋体" w:hAnsi="宋体" w:hint="eastAsia"/>
        </w:rPr>
        <w:t>关于</w:t>
      </w:r>
      <w:r w:rsidR="00832875" w:rsidRPr="004D5E09">
        <w:rPr>
          <w:rFonts w:ascii="宋体" w:eastAsia="宋体" w:hAnsi="宋体" w:hint="eastAsia"/>
        </w:rPr>
        <w:t>神判功能</w:t>
      </w:r>
      <w:proofErr w:type="gramEnd"/>
      <w:r w:rsidR="007F1985" w:rsidRPr="004D5E09">
        <w:rPr>
          <w:rFonts w:ascii="宋体" w:eastAsia="宋体" w:hAnsi="宋体" w:hint="eastAsia"/>
        </w:rPr>
        <w:t>，</w:t>
      </w:r>
      <w:proofErr w:type="gramStart"/>
      <w:r w:rsidR="00E26063" w:rsidRPr="004D5E09">
        <w:rPr>
          <w:rFonts w:ascii="宋体" w:eastAsia="宋体" w:hAnsi="宋体" w:hint="eastAsia"/>
        </w:rPr>
        <w:t>神判又叫做神断</w:t>
      </w:r>
      <w:proofErr w:type="gramEnd"/>
      <w:r w:rsidR="00E26063" w:rsidRPr="004D5E09">
        <w:rPr>
          <w:rFonts w:ascii="宋体" w:eastAsia="宋体" w:hAnsi="宋体" w:hint="eastAsia"/>
        </w:rPr>
        <w:t>或巫术裁判。</w:t>
      </w:r>
      <w:proofErr w:type="gramStart"/>
      <w:r w:rsidR="00E26063" w:rsidRPr="004D5E09">
        <w:rPr>
          <w:rFonts w:ascii="宋体" w:eastAsia="宋体" w:hAnsi="宋体" w:hint="eastAsia"/>
        </w:rPr>
        <w:t>神判的</w:t>
      </w:r>
      <w:proofErr w:type="gramEnd"/>
      <w:r w:rsidR="00E26063" w:rsidRPr="004D5E09">
        <w:rPr>
          <w:rFonts w:ascii="宋体" w:eastAsia="宋体" w:hAnsi="宋体" w:hint="eastAsia"/>
        </w:rPr>
        <w:t>形式多种多样，例如捞油锅、上刀梯、徒手搏斗、捧石头等。这些方法都千奇百怪，</w:t>
      </w:r>
      <w:proofErr w:type="gramStart"/>
      <w:r w:rsidR="00E26063" w:rsidRPr="004D5E09">
        <w:rPr>
          <w:rFonts w:ascii="宋体" w:eastAsia="宋体" w:hAnsi="宋体" w:hint="eastAsia"/>
        </w:rPr>
        <w:t>神判的</w:t>
      </w:r>
      <w:proofErr w:type="gramEnd"/>
      <w:r w:rsidR="00E26063" w:rsidRPr="004D5E09">
        <w:rPr>
          <w:rFonts w:ascii="宋体" w:eastAsia="宋体" w:hAnsi="宋体" w:hint="eastAsia"/>
        </w:rPr>
        <w:t>产生多源于社会实际的问题，这个实际问题就是偷盗现象的产生。</w:t>
      </w:r>
      <w:r w:rsidR="008B70B7" w:rsidRPr="004D5E09">
        <w:rPr>
          <w:rFonts w:ascii="宋体" w:eastAsia="宋体" w:hAnsi="宋体" w:hint="eastAsia"/>
        </w:rPr>
        <w:t>当原始氏族中出现了偷吃、偷拿的现象变就严重损害了大家的集体的利益。因为实施偷盗之人皆被认为是好吃懒做之人</w:t>
      </w:r>
      <w:r w:rsidR="00236AA0" w:rsidRPr="004D5E09">
        <w:rPr>
          <w:rFonts w:ascii="宋体" w:eastAsia="宋体" w:hAnsi="宋体" w:hint="eastAsia"/>
        </w:rPr>
        <w:t>，所以在</w:t>
      </w:r>
      <w:proofErr w:type="gramStart"/>
      <w:r w:rsidR="00236AA0" w:rsidRPr="004D5E09">
        <w:rPr>
          <w:rFonts w:ascii="宋体" w:eastAsia="宋体" w:hAnsi="宋体" w:hint="eastAsia"/>
        </w:rPr>
        <w:t>接受神判之</w:t>
      </w:r>
      <w:proofErr w:type="gramEnd"/>
      <w:r w:rsidR="00236AA0" w:rsidRPr="004D5E09">
        <w:rPr>
          <w:rFonts w:ascii="宋体" w:eastAsia="宋体" w:hAnsi="宋体" w:hint="eastAsia"/>
        </w:rPr>
        <w:t>时，会因为心里紧张且没有劳动能力而被轻易的分辨出来</w:t>
      </w:r>
      <w:r w:rsidR="004813E9" w:rsidRPr="004D5E09">
        <w:rPr>
          <w:rFonts w:ascii="宋体" w:eastAsia="宋体" w:hAnsi="宋体" w:hint="eastAsia"/>
        </w:rPr>
        <w:t>，由此来看这是巫术在原始社会中起到了积极地作用</w:t>
      </w:r>
      <w:r w:rsidR="00236AA0" w:rsidRPr="004D5E09">
        <w:rPr>
          <w:rFonts w:ascii="宋体" w:eastAsia="宋体" w:hAnsi="宋体" w:hint="eastAsia"/>
        </w:rPr>
        <w:t>。在现如今社会中仍然存在着一系列的</w:t>
      </w:r>
      <w:r w:rsidR="004813E9" w:rsidRPr="004D5E09">
        <w:rPr>
          <w:rFonts w:ascii="宋体" w:eastAsia="宋体" w:hAnsi="宋体" w:hint="eastAsia"/>
        </w:rPr>
        <w:t>偷盗得恶劣现象，</w:t>
      </w:r>
      <w:proofErr w:type="gramStart"/>
      <w:r w:rsidR="004813E9" w:rsidRPr="004D5E09">
        <w:rPr>
          <w:rFonts w:ascii="宋体" w:eastAsia="宋体" w:hAnsi="宋体" w:hint="eastAsia"/>
        </w:rPr>
        <w:t>神判功能</w:t>
      </w:r>
      <w:proofErr w:type="gramEnd"/>
      <w:r w:rsidR="004813E9" w:rsidRPr="004D5E09">
        <w:rPr>
          <w:rFonts w:ascii="宋体" w:eastAsia="宋体" w:hAnsi="宋体" w:hint="eastAsia"/>
        </w:rPr>
        <w:t>虽然早已经消</w:t>
      </w:r>
      <w:r w:rsidR="002361EA" w:rsidRPr="004D5E09">
        <w:rPr>
          <w:rFonts w:ascii="宋体" w:eastAsia="宋体" w:hAnsi="宋体" w:hint="eastAsia"/>
        </w:rPr>
        <w:t>失，而</w:t>
      </w:r>
      <w:r w:rsidR="004813E9" w:rsidRPr="004D5E09">
        <w:rPr>
          <w:rFonts w:ascii="宋体" w:eastAsia="宋体" w:hAnsi="宋体" w:hint="eastAsia"/>
        </w:rPr>
        <w:t>在现在这个社会又出现了新的法律制度来约束这些人，但是若是想要完全产出这些社会劣根还需要经历一个漫长的过程。</w:t>
      </w:r>
    </w:p>
    <w:p w:rsidR="002512B9" w:rsidRPr="0052278C" w:rsidRDefault="0052278C" w:rsidP="0052278C">
      <w:pPr>
        <w:pStyle w:val="4"/>
        <w:jc w:val="center"/>
        <w:rPr>
          <w:rFonts w:ascii="宋体" w:eastAsia="宋体" w:hAnsi="宋体"/>
          <w:sz w:val="24"/>
          <w:szCs w:val="24"/>
        </w:rPr>
      </w:pPr>
      <w:r>
        <w:rPr>
          <w:rFonts w:ascii="宋体" w:eastAsia="宋体" w:hAnsi="宋体" w:hint="eastAsia"/>
          <w:sz w:val="24"/>
          <w:szCs w:val="24"/>
        </w:rPr>
        <w:t>三、</w:t>
      </w:r>
      <w:r w:rsidR="00DC36CA" w:rsidRPr="0052278C">
        <w:rPr>
          <w:rFonts w:ascii="宋体" w:eastAsia="宋体" w:hAnsi="宋体" w:hint="eastAsia"/>
          <w:sz w:val="24"/>
          <w:szCs w:val="24"/>
        </w:rPr>
        <w:t>论传说的人物</w:t>
      </w:r>
    </w:p>
    <w:p w:rsidR="00F27B90" w:rsidRPr="004D5E09" w:rsidRDefault="0098318F" w:rsidP="0052278C">
      <w:pPr>
        <w:spacing w:line="360" w:lineRule="auto"/>
        <w:ind w:firstLineChars="200" w:firstLine="420"/>
        <w:rPr>
          <w:rFonts w:ascii="宋体" w:eastAsia="宋体" w:hAnsi="宋体"/>
        </w:rPr>
      </w:pPr>
      <w:r w:rsidRPr="004D5E09">
        <w:rPr>
          <w:rFonts w:ascii="宋体" w:eastAsia="宋体" w:hAnsi="宋体" w:hint="eastAsia"/>
        </w:rPr>
        <w:t>民间</w:t>
      </w:r>
      <w:r w:rsidR="002D689D" w:rsidRPr="004D5E09">
        <w:rPr>
          <w:rFonts w:ascii="宋体" w:eastAsia="宋体" w:hAnsi="宋体" w:hint="eastAsia"/>
        </w:rPr>
        <w:t>传说中的人物有许多，“碧霞元君”是以中国大陆华北地区为中心的山神信仰；“妈祖”是以中国东南沿海为中心的海神信仰。本书中主要谈论了“钟馗”“灶神”“陈婧姑”的</w:t>
      </w:r>
      <w:r w:rsidR="0096065D" w:rsidRPr="004D5E09">
        <w:rPr>
          <w:rFonts w:ascii="宋体" w:eastAsia="宋体" w:hAnsi="宋体" w:hint="eastAsia"/>
        </w:rPr>
        <w:t>人物信仰。</w:t>
      </w:r>
    </w:p>
    <w:p w:rsidR="0098318F" w:rsidRPr="004D5E09" w:rsidRDefault="0096065D" w:rsidP="0052278C">
      <w:pPr>
        <w:spacing w:line="360" w:lineRule="auto"/>
        <w:ind w:firstLineChars="200" w:firstLine="420"/>
        <w:rPr>
          <w:rFonts w:ascii="宋体" w:eastAsia="宋体" w:hAnsi="宋体"/>
        </w:rPr>
      </w:pPr>
      <w:r w:rsidRPr="004D5E09">
        <w:rPr>
          <w:rFonts w:ascii="宋体" w:eastAsia="宋体" w:hAnsi="宋体" w:hint="eastAsia"/>
        </w:rPr>
        <w:t>钟馗的原型在《周礼》“考工记”有所提及，“大圭长三尺，杼上终葵首，天子服之。”</w:t>
      </w:r>
      <w:r w:rsidR="001554A8" w:rsidRPr="004D5E09">
        <w:rPr>
          <w:rFonts w:ascii="宋体" w:eastAsia="宋体" w:hAnsi="宋体" w:hint="eastAsia"/>
        </w:rPr>
        <w:t>古代的玉</w:t>
      </w:r>
      <w:proofErr w:type="gramStart"/>
      <w:r w:rsidR="001554A8" w:rsidRPr="004D5E09">
        <w:rPr>
          <w:rFonts w:ascii="宋体" w:eastAsia="宋体" w:hAnsi="宋体" w:hint="eastAsia"/>
        </w:rPr>
        <w:t>圭</w:t>
      </w:r>
      <w:proofErr w:type="gramEnd"/>
      <w:r w:rsidR="001554A8" w:rsidRPr="004D5E09">
        <w:rPr>
          <w:rFonts w:ascii="宋体" w:eastAsia="宋体" w:hAnsi="宋体" w:hint="eastAsia"/>
        </w:rPr>
        <w:t>上刻画的原始兽形人面纹，大概就是钟馗的一个原始造型。钟馗这个角色是具有铲除妖魔鬼怪，保护人间平安的作用。</w:t>
      </w:r>
      <w:r w:rsidR="007F3F75" w:rsidRPr="004D5E09">
        <w:rPr>
          <w:rFonts w:ascii="宋体" w:eastAsia="宋体" w:hAnsi="宋体" w:hint="eastAsia"/>
        </w:rPr>
        <w:t>在中国的</w:t>
      </w:r>
      <w:proofErr w:type="gramStart"/>
      <w:r w:rsidR="007F3F75" w:rsidRPr="004D5E09">
        <w:rPr>
          <w:rFonts w:ascii="宋体" w:eastAsia="宋体" w:hAnsi="宋体" w:hint="eastAsia"/>
        </w:rPr>
        <w:t>傩</w:t>
      </w:r>
      <w:proofErr w:type="gramEnd"/>
      <w:r w:rsidR="007F3F75" w:rsidRPr="004D5E09">
        <w:rPr>
          <w:rFonts w:ascii="宋体" w:eastAsia="宋体" w:hAnsi="宋体" w:hint="eastAsia"/>
        </w:rPr>
        <w:t>文化中，“跳钟馗”是傩戏中很重要的一部分。傩戏，是古老的</w:t>
      </w:r>
      <w:proofErr w:type="gramStart"/>
      <w:r w:rsidR="007F3F75" w:rsidRPr="004D5E09">
        <w:rPr>
          <w:rFonts w:ascii="宋体" w:eastAsia="宋体" w:hAnsi="宋体" w:hint="eastAsia"/>
        </w:rPr>
        <w:t>傩</w:t>
      </w:r>
      <w:proofErr w:type="gramEnd"/>
      <w:r w:rsidR="007F3F75" w:rsidRPr="004D5E09">
        <w:rPr>
          <w:rFonts w:ascii="宋体" w:eastAsia="宋体" w:hAnsi="宋体" w:hint="eastAsia"/>
        </w:rPr>
        <w:t>文化的载体，其主要是表演者带着面具，以展示“扮神驱鬼”的中心内容。而钟馗这一人物就很符合这一主题，“跳钟馗”在《中国傩文化论述》中有所提及，它是包含在“愿傩”下的一种</w:t>
      </w:r>
      <w:proofErr w:type="gramStart"/>
      <w:r w:rsidR="007F3F75" w:rsidRPr="004D5E09">
        <w:rPr>
          <w:rFonts w:ascii="宋体" w:eastAsia="宋体" w:hAnsi="宋体" w:hint="eastAsia"/>
        </w:rPr>
        <w:t>傩</w:t>
      </w:r>
      <w:proofErr w:type="gramEnd"/>
      <w:r w:rsidR="007F3F75" w:rsidRPr="004D5E09">
        <w:rPr>
          <w:rFonts w:ascii="宋体" w:eastAsia="宋体" w:hAnsi="宋体" w:hint="eastAsia"/>
        </w:rPr>
        <w:t>舞，这是一种免灾纳吉的祝福活动。</w:t>
      </w:r>
      <w:r w:rsidR="00F619C3" w:rsidRPr="004D5E09">
        <w:rPr>
          <w:rFonts w:ascii="宋体" w:eastAsia="宋体" w:hAnsi="宋体" w:hint="eastAsia"/>
        </w:rPr>
        <w:t>历史上对于钟馗的记载也有很多，不论是唐明皇梦鬼、</w:t>
      </w:r>
      <w:r w:rsidR="00C87E1D" w:rsidRPr="004D5E09">
        <w:rPr>
          <w:rFonts w:ascii="宋体" w:eastAsia="宋体" w:hAnsi="宋体" w:hint="eastAsia"/>
        </w:rPr>
        <w:t>吴道子画鬼的故事还是钟馗</w:t>
      </w:r>
      <w:proofErr w:type="gramStart"/>
      <w:r w:rsidR="00C87E1D" w:rsidRPr="004D5E09">
        <w:rPr>
          <w:rFonts w:ascii="宋体" w:eastAsia="宋体" w:hAnsi="宋体" w:hint="eastAsia"/>
        </w:rPr>
        <w:t>啖</w:t>
      </w:r>
      <w:proofErr w:type="gramEnd"/>
      <w:r w:rsidR="00C87E1D" w:rsidRPr="004D5E09">
        <w:rPr>
          <w:rFonts w:ascii="宋体" w:eastAsia="宋体" w:hAnsi="宋体" w:hint="eastAsia"/>
        </w:rPr>
        <w:t>鬼的故事都是的钟馗这个形象</w:t>
      </w:r>
      <w:r w:rsidR="00C87E1D" w:rsidRPr="004D5E09">
        <w:rPr>
          <w:rFonts w:ascii="宋体" w:eastAsia="宋体" w:hAnsi="宋体" w:hint="eastAsia"/>
        </w:rPr>
        <w:lastRenderedPageBreak/>
        <w:t>变得丰富立体。</w:t>
      </w:r>
      <w:r w:rsidR="00ED31F1" w:rsidRPr="004D5E09">
        <w:rPr>
          <w:rFonts w:ascii="宋体" w:eastAsia="宋体" w:hAnsi="宋体" w:hint="eastAsia"/>
        </w:rPr>
        <w:t>人们对于这些诸神的信仰，都是为了保证这个整个社会、家庭、个人的各项活动都可以风调雨顺、得到最好的庇佑。</w:t>
      </w:r>
    </w:p>
    <w:p w:rsidR="00ED31F1" w:rsidRPr="0052278C" w:rsidRDefault="0052278C" w:rsidP="0052278C">
      <w:pPr>
        <w:pStyle w:val="4"/>
        <w:jc w:val="center"/>
        <w:rPr>
          <w:rFonts w:ascii="宋体" w:eastAsia="宋体" w:hAnsi="宋体"/>
          <w:sz w:val="24"/>
          <w:szCs w:val="24"/>
        </w:rPr>
      </w:pPr>
      <w:r>
        <w:rPr>
          <w:rFonts w:ascii="宋体" w:eastAsia="宋体" w:hAnsi="宋体" w:hint="eastAsia"/>
          <w:sz w:val="24"/>
          <w:szCs w:val="24"/>
        </w:rPr>
        <w:t>四、</w:t>
      </w:r>
      <w:r w:rsidR="00ED31F1" w:rsidRPr="0052278C">
        <w:rPr>
          <w:rFonts w:ascii="宋体" w:eastAsia="宋体" w:hAnsi="宋体" w:hint="eastAsia"/>
          <w:sz w:val="24"/>
          <w:szCs w:val="24"/>
        </w:rPr>
        <w:t>论</w:t>
      </w:r>
      <w:r w:rsidR="00FA24C6" w:rsidRPr="0052278C">
        <w:rPr>
          <w:rFonts w:ascii="宋体" w:eastAsia="宋体" w:hAnsi="宋体" w:hint="eastAsia"/>
          <w:sz w:val="24"/>
          <w:szCs w:val="24"/>
        </w:rPr>
        <w:t>神秘</w:t>
      </w:r>
      <w:r w:rsidR="00ED31F1" w:rsidRPr="0052278C">
        <w:rPr>
          <w:rFonts w:ascii="宋体" w:eastAsia="宋体" w:hAnsi="宋体" w:hint="eastAsia"/>
          <w:sz w:val="24"/>
          <w:szCs w:val="24"/>
        </w:rPr>
        <w:t>的宗教</w:t>
      </w:r>
    </w:p>
    <w:p w:rsidR="00C87E1D" w:rsidRPr="004D5E09" w:rsidRDefault="00FA24C6" w:rsidP="0052278C">
      <w:pPr>
        <w:spacing w:line="360" w:lineRule="auto"/>
        <w:ind w:firstLineChars="200" w:firstLine="420"/>
        <w:rPr>
          <w:rFonts w:ascii="宋体" w:eastAsia="宋体" w:hAnsi="宋体"/>
        </w:rPr>
      </w:pPr>
      <w:r w:rsidRPr="004D5E09">
        <w:rPr>
          <w:rFonts w:ascii="宋体" w:eastAsia="宋体" w:hAnsi="宋体" w:hint="eastAsia"/>
        </w:rPr>
        <w:t>宗教中存在着许多的神秘色彩，宗教中对于许多的事情都存在者一定的禁忌和讲究。</w:t>
      </w:r>
    </w:p>
    <w:p w:rsidR="00FB6B3A" w:rsidRPr="004D5E09" w:rsidRDefault="00FE27D8" w:rsidP="0052278C">
      <w:pPr>
        <w:spacing w:line="360" w:lineRule="auto"/>
        <w:ind w:firstLineChars="200" w:firstLine="420"/>
        <w:rPr>
          <w:rFonts w:ascii="宋体" w:eastAsia="宋体" w:hAnsi="宋体"/>
        </w:rPr>
      </w:pPr>
      <w:r w:rsidRPr="004D5E09">
        <w:rPr>
          <w:rFonts w:ascii="宋体" w:eastAsia="宋体" w:hAnsi="宋体" w:hint="eastAsia"/>
        </w:rPr>
        <w:t>例如在现代社会中，人们设立了学校、政府机关、商店、医院等各个明确的地域，而在原始社会中，人们</w:t>
      </w:r>
      <w:r w:rsidR="00F01988" w:rsidRPr="004D5E09">
        <w:rPr>
          <w:rFonts w:ascii="宋体" w:eastAsia="宋体" w:hAnsi="宋体" w:hint="eastAsia"/>
        </w:rPr>
        <w:t>就已经划分出了居住区、公共祭祀区、堂屋等区域；有关于生者与死者的分界，人们通常会划出</w:t>
      </w:r>
      <w:r w:rsidR="00E87182" w:rsidRPr="004D5E09">
        <w:rPr>
          <w:rFonts w:ascii="宋体" w:eastAsia="宋体" w:hAnsi="宋体" w:hint="eastAsia"/>
        </w:rPr>
        <w:t>一道明显的村界；同时也</w:t>
      </w:r>
      <w:r w:rsidR="00B524F5" w:rsidRPr="004D5E09">
        <w:rPr>
          <w:rFonts w:ascii="宋体" w:eastAsia="宋体" w:hAnsi="宋体" w:hint="eastAsia"/>
        </w:rPr>
        <w:t>划分出了神圣与不洁的分界。在祭祀时，人们对于宗教禁忌很重视，这就可以以</w:t>
      </w:r>
      <w:proofErr w:type="gramStart"/>
      <w:r w:rsidR="00B524F5" w:rsidRPr="004D5E09">
        <w:rPr>
          <w:rFonts w:ascii="宋体" w:eastAsia="宋体" w:hAnsi="宋体" w:hint="eastAsia"/>
        </w:rPr>
        <w:t>萨</w:t>
      </w:r>
      <w:proofErr w:type="gramEnd"/>
      <w:r w:rsidR="00B524F5" w:rsidRPr="004D5E09">
        <w:rPr>
          <w:rFonts w:ascii="宋体" w:eastAsia="宋体" w:hAnsi="宋体" w:hint="eastAsia"/>
        </w:rPr>
        <w:t>满在举行祭司时的一些禁忌为例子。</w:t>
      </w:r>
      <w:proofErr w:type="gramStart"/>
      <w:r w:rsidR="00B524F5" w:rsidRPr="004D5E09">
        <w:rPr>
          <w:rFonts w:ascii="宋体" w:eastAsia="宋体" w:hAnsi="宋体" w:hint="eastAsia"/>
        </w:rPr>
        <w:t>萨</w:t>
      </w:r>
      <w:proofErr w:type="gramEnd"/>
      <w:r w:rsidR="00B524F5" w:rsidRPr="004D5E09">
        <w:rPr>
          <w:rFonts w:ascii="宋体" w:eastAsia="宋体" w:hAnsi="宋体" w:hint="eastAsia"/>
        </w:rPr>
        <w:t>满杀牲祭天时，需要把所祭祀羊的特长或结构一</w:t>
      </w:r>
      <w:r w:rsidR="00FB6B3A" w:rsidRPr="004D5E09">
        <w:rPr>
          <w:rFonts w:ascii="宋体" w:eastAsia="宋体" w:hAnsi="宋体" w:hint="eastAsia"/>
        </w:rPr>
        <w:t>一向天禀报清楚；选择羊的颜色也要加以重视要选择纯白色无杂毛的羊；还有满族祭祀在祭祀前需要斋戒，若是违反了这些禁忌会受到来自天的惩罚，这都突出了人们对宗教禁忌的重视。宗教信仰的存在同样是神秘的，它是人类精神的阶段性体现。任何信仰都指向未来，指向所求的方向，指向可望不可及的理想。</w:t>
      </w:r>
    </w:p>
    <w:p w:rsidR="00FB6B3A" w:rsidRPr="0052278C" w:rsidRDefault="0052278C" w:rsidP="0052278C">
      <w:pPr>
        <w:pStyle w:val="4"/>
        <w:jc w:val="center"/>
        <w:rPr>
          <w:rFonts w:ascii="宋体" w:eastAsia="宋体" w:hAnsi="宋体"/>
          <w:sz w:val="24"/>
          <w:szCs w:val="24"/>
        </w:rPr>
      </w:pPr>
      <w:r>
        <w:rPr>
          <w:rFonts w:ascii="宋体" w:eastAsia="宋体" w:hAnsi="宋体" w:hint="eastAsia"/>
          <w:sz w:val="24"/>
          <w:szCs w:val="24"/>
        </w:rPr>
        <w:t>五、</w:t>
      </w:r>
      <w:r w:rsidR="00EF7754" w:rsidRPr="0052278C">
        <w:rPr>
          <w:rFonts w:ascii="宋体" w:eastAsia="宋体" w:hAnsi="宋体" w:hint="eastAsia"/>
          <w:sz w:val="24"/>
          <w:szCs w:val="24"/>
        </w:rPr>
        <w:t>信仰民俗的</w:t>
      </w:r>
      <w:r w:rsidR="000F5941" w:rsidRPr="0052278C">
        <w:rPr>
          <w:rFonts w:ascii="宋体" w:eastAsia="宋体" w:hAnsi="宋体" w:hint="eastAsia"/>
          <w:sz w:val="24"/>
          <w:szCs w:val="24"/>
        </w:rPr>
        <w:t>总结</w:t>
      </w:r>
    </w:p>
    <w:p w:rsidR="00FB6B3A" w:rsidRPr="004D5E09" w:rsidRDefault="00FB6B3A" w:rsidP="0052278C">
      <w:pPr>
        <w:spacing w:line="360" w:lineRule="auto"/>
        <w:ind w:firstLineChars="200" w:firstLine="420"/>
        <w:rPr>
          <w:rFonts w:ascii="宋体" w:eastAsia="宋体" w:hAnsi="宋体"/>
        </w:rPr>
      </w:pPr>
      <w:r w:rsidRPr="004D5E09">
        <w:rPr>
          <w:rFonts w:ascii="宋体" w:eastAsia="宋体" w:hAnsi="宋体" w:hint="eastAsia"/>
        </w:rPr>
        <w:t>这本书通过各种详实的文献资料和田野调查向人们细致的介绍了中国的信仰民俗，各种类型的信仰都有自己的</w:t>
      </w:r>
      <w:r w:rsidR="000F5941" w:rsidRPr="004D5E09">
        <w:rPr>
          <w:rFonts w:ascii="宋体" w:eastAsia="宋体" w:hAnsi="宋体" w:hint="eastAsia"/>
        </w:rPr>
        <w:t>来源和发展过程。可以说有人的地方就有信仰，人们希望通过一些神秘的力量来探索人类本身，探索这个世界，人们希望自己可以受到自己的信仰之神的庇佑，同时有了相同的民俗信仰也会使人们相融洽。</w:t>
      </w:r>
      <w:r w:rsidR="00EF7754" w:rsidRPr="004D5E09">
        <w:rPr>
          <w:rFonts w:ascii="宋体" w:eastAsia="宋体" w:hAnsi="宋体" w:hint="eastAsia"/>
        </w:rPr>
        <w:t>民俗信仰在某些方面的确是存在着它的消极的一面，但是</w:t>
      </w:r>
      <w:r w:rsidR="000F5941" w:rsidRPr="004D5E09">
        <w:rPr>
          <w:rFonts w:ascii="宋体" w:eastAsia="宋体" w:hAnsi="宋体" w:hint="eastAsia"/>
        </w:rPr>
        <w:t>民俗信仰是一种文化形态，人们应该去尊重这些民俗信仰，研究这些民俗信仰对文化的发展也有着重要的意义。</w:t>
      </w:r>
    </w:p>
    <w:p w:rsidR="00FB6B3A" w:rsidRPr="0032742A" w:rsidRDefault="00FB6B3A" w:rsidP="00FB6B3A"/>
    <w:p w:rsidR="00FB6B3A" w:rsidRPr="0032742A" w:rsidRDefault="00FB6B3A" w:rsidP="00FA24C6"/>
    <w:p w:rsidR="004F1EDF" w:rsidRPr="0032742A" w:rsidRDefault="004F1EDF" w:rsidP="00FA24C6"/>
    <w:p w:rsidR="002512B9" w:rsidRPr="0032742A" w:rsidRDefault="002512B9" w:rsidP="0052278C"/>
    <w:p w:rsidR="002512B9" w:rsidRPr="0032742A" w:rsidRDefault="002512B9" w:rsidP="002512B9"/>
    <w:p w:rsidR="002512B9" w:rsidRPr="0032742A" w:rsidRDefault="002512B9" w:rsidP="002512B9"/>
    <w:p w:rsidR="002512B9" w:rsidRPr="0032742A" w:rsidRDefault="002512B9" w:rsidP="002512B9"/>
    <w:p w:rsidR="002512B9" w:rsidRPr="0032742A" w:rsidRDefault="002512B9" w:rsidP="002512B9"/>
    <w:p w:rsidR="002512B9" w:rsidRPr="0032742A" w:rsidRDefault="002512B9" w:rsidP="002512B9"/>
    <w:p w:rsidR="002512B9" w:rsidRDefault="002512B9" w:rsidP="002512B9">
      <w:pPr>
        <w:rPr>
          <w:rFonts w:hint="eastAsia"/>
        </w:rPr>
      </w:pPr>
    </w:p>
    <w:p w:rsidR="00E52FB5" w:rsidRDefault="00E52FB5" w:rsidP="002512B9">
      <w:pPr>
        <w:rPr>
          <w:rFonts w:hint="eastAsia"/>
        </w:rPr>
      </w:pPr>
    </w:p>
    <w:p w:rsidR="00944632" w:rsidRDefault="00944632" w:rsidP="00944632">
      <w:pPr>
        <w:tabs>
          <w:tab w:val="left" w:pos="1890"/>
          <w:tab w:val="left" w:pos="2100"/>
          <w:tab w:val="left" w:pos="7140"/>
          <w:tab w:val="left" w:pos="7350"/>
          <w:tab w:val="left" w:pos="7560"/>
        </w:tabs>
        <w:rPr>
          <w:b/>
          <w:sz w:val="36"/>
          <w:szCs w:val="36"/>
        </w:rPr>
      </w:pPr>
      <w:r>
        <w:rPr>
          <w:rFonts w:hint="eastAsia"/>
          <w:b/>
          <w:sz w:val="36"/>
          <w:szCs w:val="36"/>
        </w:rPr>
        <w:lastRenderedPageBreak/>
        <w:t>泰山学院历史与社会发展学院假期读书报告考核表</w:t>
      </w:r>
    </w:p>
    <w:p w:rsidR="00944632" w:rsidRDefault="00944632" w:rsidP="00944632">
      <w:pPr>
        <w:spacing w:line="40" w:lineRule="exact"/>
        <w:rPr>
          <w:szCs w:val="24"/>
        </w:rPr>
      </w:pPr>
    </w:p>
    <w:tbl>
      <w:tblPr>
        <w:tblW w:w="79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
        <w:gridCol w:w="457"/>
        <w:gridCol w:w="1193"/>
        <w:gridCol w:w="1023"/>
        <w:gridCol w:w="1364"/>
        <w:gridCol w:w="851"/>
        <w:gridCol w:w="2126"/>
      </w:tblGrid>
      <w:tr w:rsidR="00944632" w:rsidTr="00944632">
        <w:trPr>
          <w:trHeight w:val="298"/>
        </w:trPr>
        <w:tc>
          <w:tcPr>
            <w:tcW w:w="1364" w:type="dxa"/>
            <w:gridSpan w:val="2"/>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学生姓名</w:t>
            </w:r>
          </w:p>
        </w:tc>
        <w:tc>
          <w:tcPr>
            <w:tcW w:w="1193"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李英敏</w:t>
            </w:r>
          </w:p>
        </w:tc>
        <w:tc>
          <w:tcPr>
            <w:tcW w:w="1023"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班级</w:t>
            </w:r>
          </w:p>
        </w:tc>
        <w:tc>
          <w:tcPr>
            <w:tcW w:w="1364"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文物与博物馆学班</w:t>
            </w:r>
          </w:p>
        </w:tc>
        <w:tc>
          <w:tcPr>
            <w:tcW w:w="851"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学号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2016033010</w:t>
            </w:r>
          </w:p>
        </w:tc>
      </w:tr>
      <w:tr w:rsidR="00944632" w:rsidTr="00944632">
        <w:trPr>
          <w:trHeight w:val="152"/>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rPr>
                <w:sz w:val="28"/>
                <w:szCs w:val="28"/>
              </w:rPr>
            </w:pPr>
            <w:r>
              <w:rPr>
                <w:rFonts w:hint="eastAsia"/>
                <w:sz w:val="28"/>
                <w:szCs w:val="28"/>
              </w:rPr>
              <w:t>（所读）书名</w:t>
            </w:r>
          </w:p>
        </w:tc>
        <w:tc>
          <w:tcPr>
            <w:tcW w:w="1023"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ind w:firstLineChars="50" w:firstLine="140"/>
              <w:rPr>
                <w:sz w:val="28"/>
                <w:szCs w:val="28"/>
              </w:rPr>
            </w:pPr>
            <w:r>
              <w:rPr>
                <w:rFonts w:hint="eastAsia"/>
                <w:sz w:val="28"/>
                <w:szCs w:val="28"/>
              </w:rPr>
              <w:t>作者</w:t>
            </w:r>
          </w:p>
        </w:tc>
        <w:tc>
          <w:tcPr>
            <w:tcW w:w="2215" w:type="dxa"/>
            <w:gridSpan w:val="2"/>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出版社</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Pr>
                <w:rFonts w:hint="eastAsia"/>
                <w:sz w:val="28"/>
                <w:szCs w:val="28"/>
              </w:rPr>
              <w:t>出版时间</w:t>
            </w:r>
          </w:p>
        </w:tc>
      </w:tr>
      <w:tr w:rsidR="00944632" w:rsidTr="00E52FB5">
        <w:trPr>
          <w:trHeight w:val="298"/>
        </w:trPr>
        <w:tc>
          <w:tcPr>
            <w:tcW w:w="2557" w:type="dxa"/>
            <w:gridSpan w:val="3"/>
            <w:tcBorders>
              <w:top w:val="single" w:sz="4" w:space="0" w:color="auto"/>
              <w:left w:val="single" w:sz="4" w:space="0" w:color="auto"/>
              <w:bottom w:val="single" w:sz="4" w:space="0" w:color="auto"/>
              <w:right w:val="single" w:sz="4" w:space="0" w:color="auto"/>
            </w:tcBorders>
            <w:vAlign w:val="center"/>
            <w:hideMark/>
          </w:tcPr>
          <w:p w:rsidR="00944632" w:rsidRDefault="00944632">
            <w:pPr>
              <w:spacing w:line="320" w:lineRule="exact"/>
              <w:jc w:val="center"/>
              <w:rPr>
                <w:sz w:val="28"/>
                <w:szCs w:val="28"/>
              </w:rPr>
            </w:pPr>
            <w:r w:rsidRPr="00944632">
              <w:rPr>
                <w:rFonts w:hint="eastAsia"/>
                <w:sz w:val="28"/>
                <w:szCs w:val="28"/>
              </w:rPr>
              <w:t>《二十世纪中国民俗学经典—信仰民俗卷》</w:t>
            </w:r>
          </w:p>
        </w:tc>
        <w:tc>
          <w:tcPr>
            <w:tcW w:w="1023" w:type="dxa"/>
            <w:tcBorders>
              <w:top w:val="single" w:sz="4" w:space="0" w:color="auto"/>
              <w:left w:val="single" w:sz="4" w:space="0" w:color="auto"/>
              <w:bottom w:val="single" w:sz="4" w:space="0" w:color="auto"/>
              <w:right w:val="single" w:sz="4" w:space="0" w:color="auto"/>
            </w:tcBorders>
            <w:vAlign w:val="center"/>
            <w:hideMark/>
          </w:tcPr>
          <w:p w:rsidR="00526BC4" w:rsidRPr="00526BC4" w:rsidRDefault="00526BC4" w:rsidP="00526BC4">
            <w:pPr>
              <w:spacing w:line="320" w:lineRule="exact"/>
              <w:jc w:val="center"/>
              <w:rPr>
                <w:rFonts w:hint="eastAsia"/>
                <w:sz w:val="28"/>
                <w:szCs w:val="28"/>
              </w:rPr>
            </w:pPr>
            <w:r w:rsidRPr="00526BC4">
              <w:rPr>
                <w:rFonts w:hint="eastAsia"/>
                <w:sz w:val="28"/>
                <w:szCs w:val="28"/>
              </w:rPr>
              <w:t>苑利</w:t>
            </w:r>
            <w:r>
              <w:rPr>
                <w:rFonts w:hint="eastAsia"/>
                <w:sz w:val="28"/>
                <w:szCs w:val="28"/>
              </w:rPr>
              <w:t>、</w:t>
            </w:r>
            <w:r>
              <w:rPr>
                <w:rFonts w:hint="eastAsia"/>
                <w:sz w:val="28"/>
                <w:szCs w:val="28"/>
              </w:rPr>
              <w:t xml:space="preserve">  </w:t>
            </w:r>
          </w:p>
          <w:p w:rsidR="00944632" w:rsidRDefault="00526BC4" w:rsidP="00526BC4">
            <w:pPr>
              <w:spacing w:line="320" w:lineRule="exact"/>
              <w:jc w:val="center"/>
              <w:rPr>
                <w:sz w:val="28"/>
                <w:szCs w:val="28"/>
              </w:rPr>
            </w:pPr>
            <w:r w:rsidRPr="00526BC4">
              <w:rPr>
                <w:rFonts w:hint="eastAsia"/>
                <w:sz w:val="28"/>
                <w:szCs w:val="28"/>
              </w:rPr>
              <w:t>钟敬文</w:t>
            </w:r>
          </w:p>
        </w:tc>
        <w:tc>
          <w:tcPr>
            <w:tcW w:w="2215" w:type="dxa"/>
            <w:gridSpan w:val="2"/>
            <w:tcBorders>
              <w:top w:val="single" w:sz="4" w:space="0" w:color="auto"/>
              <w:left w:val="single" w:sz="4" w:space="0" w:color="auto"/>
              <w:bottom w:val="single" w:sz="4" w:space="0" w:color="auto"/>
              <w:right w:val="single" w:sz="4" w:space="0" w:color="auto"/>
            </w:tcBorders>
            <w:hideMark/>
          </w:tcPr>
          <w:p w:rsidR="00944632" w:rsidRPr="00526BC4" w:rsidRDefault="00526BC4" w:rsidP="00E52FB5">
            <w:pPr>
              <w:rPr>
                <w:rFonts w:ascii="宋体" w:hAnsi="宋体"/>
                <w:sz w:val="28"/>
                <w:szCs w:val="28"/>
              </w:rPr>
            </w:pPr>
            <w:r w:rsidRPr="00526BC4">
              <w:rPr>
                <w:rFonts w:ascii="宋体" w:eastAsia="宋体" w:hAnsi="宋体" w:hint="eastAsia"/>
                <w:sz w:val="28"/>
                <w:szCs w:val="28"/>
              </w:rPr>
              <w:t>社会科学文献出版社</w:t>
            </w:r>
          </w:p>
        </w:tc>
        <w:tc>
          <w:tcPr>
            <w:tcW w:w="2126" w:type="dxa"/>
            <w:tcBorders>
              <w:top w:val="single" w:sz="4" w:space="0" w:color="auto"/>
              <w:left w:val="single" w:sz="4" w:space="0" w:color="auto"/>
              <w:bottom w:val="single" w:sz="4" w:space="0" w:color="auto"/>
              <w:right w:val="single" w:sz="4" w:space="0" w:color="auto"/>
            </w:tcBorders>
            <w:vAlign w:val="center"/>
            <w:hideMark/>
          </w:tcPr>
          <w:p w:rsidR="00944632" w:rsidRDefault="00526BC4">
            <w:pPr>
              <w:ind w:firstLineChars="150" w:firstLine="420"/>
              <w:rPr>
                <w:rFonts w:ascii="宋体" w:hAnsi="宋体"/>
                <w:sz w:val="28"/>
                <w:szCs w:val="28"/>
              </w:rPr>
            </w:pPr>
            <w:r>
              <w:rPr>
                <w:rFonts w:ascii="宋体" w:hAnsi="宋体" w:hint="eastAsia"/>
                <w:sz w:val="28"/>
                <w:szCs w:val="28"/>
              </w:rPr>
              <w:t>2002.3</w:t>
            </w:r>
          </w:p>
        </w:tc>
      </w:tr>
      <w:tr w:rsidR="00944632" w:rsidTr="00E52FB5">
        <w:trPr>
          <w:trHeight w:val="6877"/>
        </w:trPr>
        <w:tc>
          <w:tcPr>
            <w:tcW w:w="907" w:type="dxa"/>
            <w:tcBorders>
              <w:top w:val="single" w:sz="4" w:space="0" w:color="auto"/>
              <w:left w:val="single" w:sz="4" w:space="0" w:color="auto"/>
              <w:bottom w:val="single" w:sz="4" w:space="0" w:color="auto"/>
              <w:right w:val="single" w:sz="4" w:space="0" w:color="auto"/>
            </w:tcBorders>
            <w:textDirection w:val="tbRlV"/>
            <w:vAlign w:val="center"/>
            <w:hideMark/>
          </w:tcPr>
          <w:p w:rsidR="00944632" w:rsidRDefault="00944632">
            <w:pPr>
              <w:spacing w:line="320" w:lineRule="exact"/>
              <w:ind w:leftChars="54" w:left="113" w:right="113" w:firstLineChars="700" w:firstLine="1680"/>
              <w:rPr>
                <w:sz w:val="24"/>
                <w:szCs w:val="24"/>
              </w:rPr>
            </w:pPr>
            <w:r>
              <w:rPr>
                <w:rFonts w:hint="eastAsia"/>
                <w:sz w:val="24"/>
              </w:rPr>
              <w:t>读书报告的主要内容及创新</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B81837" w:rsidRDefault="00944632" w:rsidP="00E52FB5">
            <w:pPr>
              <w:spacing w:line="320" w:lineRule="exact"/>
              <w:ind w:firstLineChars="150" w:firstLine="360"/>
              <w:rPr>
                <w:rFonts w:hint="eastAsia"/>
                <w:sz w:val="24"/>
              </w:rPr>
            </w:pPr>
            <w:r>
              <w:rPr>
                <w:rFonts w:hint="eastAsia"/>
                <w:sz w:val="24"/>
              </w:rPr>
              <w:t>首先介绍了</w:t>
            </w:r>
            <w:r w:rsidR="007576CF" w:rsidRPr="007576CF">
              <w:rPr>
                <w:rFonts w:hint="eastAsia"/>
                <w:sz w:val="24"/>
              </w:rPr>
              <w:t>《二十世纪中国民俗学经典—信仰民俗卷》</w:t>
            </w:r>
            <w:r>
              <w:rPr>
                <w:rFonts w:hint="eastAsia"/>
                <w:sz w:val="24"/>
              </w:rPr>
              <w:t>的相关信息，</w:t>
            </w:r>
            <w:r w:rsidR="007576CF">
              <w:rPr>
                <w:rFonts w:hint="eastAsia"/>
                <w:sz w:val="24"/>
              </w:rPr>
              <w:t>大体</w:t>
            </w:r>
            <w:r>
              <w:rPr>
                <w:rFonts w:hint="eastAsia"/>
                <w:sz w:val="24"/>
              </w:rPr>
              <w:t>叙述了</w:t>
            </w:r>
            <w:r w:rsidR="007576CF" w:rsidRPr="007576CF">
              <w:rPr>
                <w:rFonts w:hint="eastAsia"/>
                <w:sz w:val="24"/>
              </w:rPr>
              <w:t>《二十世纪中国民俗学经典—信仰民俗卷》</w:t>
            </w:r>
            <w:r>
              <w:rPr>
                <w:rFonts w:hint="eastAsia"/>
                <w:sz w:val="24"/>
              </w:rPr>
              <w:t>内容。</w:t>
            </w:r>
            <w:r w:rsidR="007576CF">
              <w:rPr>
                <w:rFonts w:hint="eastAsia"/>
                <w:sz w:val="24"/>
              </w:rPr>
              <w:t>其次，通过</w:t>
            </w:r>
            <w:r w:rsidR="00B81837">
              <w:rPr>
                <w:rFonts w:hint="eastAsia"/>
                <w:sz w:val="24"/>
              </w:rPr>
              <w:t>收录</w:t>
            </w:r>
            <w:r w:rsidR="00121F02">
              <w:rPr>
                <w:rFonts w:hint="eastAsia"/>
                <w:sz w:val="24"/>
              </w:rPr>
              <w:t>不同的</w:t>
            </w:r>
            <w:r w:rsidR="00B81837">
              <w:rPr>
                <w:rFonts w:hint="eastAsia"/>
                <w:sz w:val="24"/>
              </w:rPr>
              <w:t>经典主题论文，向读者</w:t>
            </w:r>
            <w:r w:rsidR="007576CF">
              <w:rPr>
                <w:rFonts w:hint="eastAsia"/>
                <w:sz w:val="24"/>
              </w:rPr>
              <w:t>很好的介绍了中国的信仰民俗。</w:t>
            </w:r>
          </w:p>
          <w:p w:rsidR="00944632" w:rsidRPr="00B81837" w:rsidRDefault="00B81837" w:rsidP="00E52FB5">
            <w:pPr>
              <w:spacing w:line="320" w:lineRule="exact"/>
              <w:ind w:firstLineChars="150" w:firstLine="360"/>
              <w:rPr>
                <w:sz w:val="24"/>
              </w:rPr>
            </w:pPr>
            <w:r w:rsidRPr="00B81837">
              <w:rPr>
                <w:rFonts w:hint="eastAsia"/>
                <w:sz w:val="24"/>
              </w:rPr>
              <w:t>这本书重点讲述的是中国的信仰民俗。信仰民俗是与物质民俗相对应的民俗事项，总体来讲是分为宗教、信仰、巫术、禁忌，这本书中主要涉及到的是图腾、巫术、灶神、</w:t>
            </w:r>
            <w:proofErr w:type="gramStart"/>
            <w:r w:rsidRPr="00B81837">
              <w:rPr>
                <w:rFonts w:hint="eastAsia"/>
                <w:sz w:val="24"/>
              </w:rPr>
              <w:t>萨</w:t>
            </w:r>
            <w:proofErr w:type="gramEnd"/>
            <w:r w:rsidRPr="00B81837">
              <w:rPr>
                <w:rFonts w:hint="eastAsia"/>
                <w:sz w:val="24"/>
              </w:rPr>
              <w:t>满、钟馗、龙文化等。</w:t>
            </w:r>
            <w:r>
              <w:rPr>
                <w:rFonts w:hint="eastAsia"/>
                <w:sz w:val="24"/>
              </w:rPr>
              <w:t>通过这本书可以很好地了解那些有点神秘的信仰民俗</w:t>
            </w:r>
            <w:bookmarkStart w:id="0" w:name="_GoBack"/>
            <w:bookmarkEnd w:id="0"/>
            <w:r>
              <w:rPr>
                <w:rFonts w:hint="eastAsia"/>
                <w:sz w:val="24"/>
              </w:rPr>
              <w:t>，这本书对再研究信仰民俗具有重大的意义。</w:t>
            </w:r>
          </w:p>
        </w:tc>
      </w:tr>
      <w:tr w:rsidR="00944632" w:rsidTr="00944632">
        <w:trPr>
          <w:trHeight w:val="27"/>
        </w:trPr>
        <w:tc>
          <w:tcPr>
            <w:tcW w:w="907" w:type="dxa"/>
            <w:tcBorders>
              <w:top w:val="single" w:sz="4" w:space="0" w:color="auto"/>
              <w:left w:val="single" w:sz="4" w:space="0" w:color="auto"/>
              <w:bottom w:val="single" w:sz="4" w:space="0" w:color="auto"/>
              <w:right w:val="single" w:sz="4" w:space="0" w:color="auto"/>
            </w:tcBorders>
            <w:textDirection w:val="tbRlV"/>
            <w:vAlign w:val="center"/>
            <w:hideMark/>
          </w:tcPr>
          <w:p w:rsidR="00944632" w:rsidRDefault="00944632">
            <w:pPr>
              <w:spacing w:line="320" w:lineRule="exact"/>
              <w:ind w:left="113" w:right="113"/>
              <w:jc w:val="center"/>
              <w:rPr>
                <w:b/>
                <w:sz w:val="24"/>
                <w:szCs w:val="24"/>
              </w:rPr>
            </w:pPr>
            <w:r>
              <w:rPr>
                <w:rFonts w:hint="eastAsia"/>
                <w:sz w:val="24"/>
              </w:rPr>
              <w:t>指导教师评语及成绩</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944632" w:rsidRDefault="00944632">
            <w:pPr>
              <w:spacing w:line="320" w:lineRule="exact"/>
              <w:rPr>
                <w:sz w:val="28"/>
                <w:szCs w:val="28"/>
              </w:rPr>
            </w:pPr>
          </w:p>
          <w:p w:rsidR="00944632" w:rsidRDefault="00944632">
            <w:pPr>
              <w:spacing w:line="320" w:lineRule="exact"/>
              <w:rPr>
                <w:sz w:val="28"/>
                <w:szCs w:val="28"/>
              </w:rPr>
            </w:pPr>
          </w:p>
          <w:p w:rsidR="00944632" w:rsidRDefault="00944632">
            <w:pPr>
              <w:spacing w:line="320" w:lineRule="exact"/>
              <w:rPr>
                <w:sz w:val="28"/>
                <w:szCs w:val="28"/>
              </w:rPr>
            </w:pPr>
          </w:p>
          <w:p w:rsidR="00944632" w:rsidRDefault="00944632">
            <w:pPr>
              <w:spacing w:line="320" w:lineRule="exact"/>
              <w:rPr>
                <w:rFonts w:hint="eastAsia"/>
                <w:sz w:val="28"/>
                <w:szCs w:val="28"/>
              </w:rPr>
            </w:pPr>
          </w:p>
          <w:p w:rsidR="00E52FB5" w:rsidRDefault="00E52FB5">
            <w:pPr>
              <w:spacing w:line="320" w:lineRule="exact"/>
              <w:rPr>
                <w:sz w:val="28"/>
                <w:szCs w:val="28"/>
              </w:rPr>
            </w:pPr>
          </w:p>
          <w:p w:rsidR="00944632" w:rsidRDefault="00944632">
            <w:pPr>
              <w:spacing w:line="320" w:lineRule="exact"/>
              <w:rPr>
                <w:sz w:val="28"/>
                <w:szCs w:val="28"/>
              </w:rPr>
            </w:pPr>
          </w:p>
          <w:p w:rsidR="00944632" w:rsidRDefault="00944632">
            <w:pPr>
              <w:spacing w:line="320" w:lineRule="exact"/>
              <w:ind w:firstLineChars="250" w:firstLine="700"/>
              <w:rPr>
                <w:sz w:val="24"/>
                <w:szCs w:val="24"/>
              </w:rPr>
            </w:pPr>
            <w:r>
              <w:rPr>
                <w:rFonts w:hint="eastAsia"/>
                <w:sz w:val="28"/>
                <w:szCs w:val="28"/>
              </w:rPr>
              <w:t>成绩：</w:t>
            </w:r>
            <w:r>
              <w:rPr>
                <w:sz w:val="28"/>
                <w:szCs w:val="28"/>
              </w:rPr>
              <w:t xml:space="preserve">             </w:t>
            </w:r>
            <w:r>
              <w:rPr>
                <w:rFonts w:hint="eastAsia"/>
                <w:sz w:val="24"/>
              </w:rPr>
              <w:t>指导教师（签字）：</w:t>
            </w:r>
          </w:p>
          <w:p w:rsidR="00944632" w:rsidRDefault="00944632">
            <w:pPr>
              <w:spacing w:line="320" w:lineRule="exact"/>
              <w:ind w:firstLineChars="1850" w:firstLine="4440"/>
              <w:rPr>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944632" w:rsidTr="00944632">
        <w:trPr>
          <w:trHeight w:val="1"/>
        </w:trPr>
        <w:tc>
          <w:tcPr>
            <w:tcW w:w="7921" w:type="dxa"/>
            <w:gridSpan w:val="7"/>
            <w:tcBorders>
              <w:top w:val="single" w:sz="4" w:space="0" w:color="auto"/>
              <w:left w:val="single" w:sz="4" w:space="0" w:color="auto"/>
              <w:bottom w:val="single" w:sz="4" w:space="0" w:color="auto"/>
              <w:right w:val="single" w:sz="4" w:space="0" w:color="auto"/>
            </w:tcBorders>
            <w:vAlign w:val="center"/>
          </w:tcPr>
          <w:p w:rsidR="00E52FB5" w:rsidRDefault="00944632">
            <w:pPr>
              <w:spacing w:line="320" w:lineRule="exact"/>
              <w:rPr>
                <w:rFonts w:hint="eastAsia"/>
                <w:sz w:val="24"/>
              </w:rPr>
            </w:pPr>
            <w:r>
              <w:rPr>
                <w:rFonts w:hint="eastAsia"/>
                <w:sz w:val="24"/>
              </w:rPr>
              <w:t>学院复核意见：</w:t>
            </w:r>
          </w:p>
          <w:p w:rsidR="00E52FB5" w:rsidRPr="00E52FB5" w:rsidRDefault="00E52FB5">
            <w:pPr>
              <w:spacing w:line="320" w:lineRule="exact"/>
              <w:rPr>
                <w:sz w:val="24"/>
                <w:szCs w:val="24"/>
              </w:rPr>
            </w:pPr>
          </w:p>
          <w:p w:rsidR="00944632" w:rsidRDefault="00944632">
            <w:pPr>
              <w:spacing w:line="320" w:lineRule="exact"/>
              <w:ind w:firstLineChars="1700" w:firstLine="4080"/>
              <w:rPr>
                <w:sz w:val="24"/>
              </w:rPr>
            </w:pPr>
            <w:r>
              <w:rPr>
                <w:rFonts w:hint="eastAsia"/>
                <w:sz w:val="24"/>
              </w:rPr>
              <w:t>泰山学院历史与社会发展学院（章）</w:t>
            </w:r>
            <w:r>
              <w:rPr>
                <w:sz w:val="24"/>
              </w:rPr>
              <w:t xml:space="preserve">                                               </w:t>
            </w:r>
          </w:p>
          <w:p w:rsidR="00944632" w:rsidRDefault="00944632">
            <w:pPr>
              <w:spacing w:line="320" w:lineRule="exact"/>
              <w:ind w:firstLineChars="2200" w:firstLine="5280"/>
              <w:rPr>
                <w:sz w:val="24"/>
                <w:szCs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sidR="00E52FB5">
              <w:rPr>
                <w:sz w:val="24"/>
              </w:rPr>
              <w:t xml:space="preserve">  </w:t>
            </w:r>
          </w:p>
        </w:tc>
      </w:tr>
    </w:tbl>
    <w:p w:rsidR="00944632" w:rsidRPr="0032742A" w:rsidRDefault="00944632" w:rsidP="00E52FB5"/>
    <w:sectPr w:rsidR="00944632" w:rsidRPr="00327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CF" w:rsidRDefault="007576CF" w:rsidP="00E56989">
      <w:r>
        <w:separator/>
      </w:r>
    </w:p>
  </w:endnote>
  <w:endnote w:type="continuationSeparator" w:id="0">
    <w:p w:rsidR="007576CF" w:rsidRDefault="007576CF" w:rsidP="00E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CF" w:rsidRDefault="007576CF" w:rsidP="00E56989">
      <w:r>
        <w:separator/>
      </w:r>
    </w:p>
  </w:footnote>
  <w:footnote w:type="continuationSeparator" w:id="0">
    <w:p w:rsidR="007576CF" w:rsidRDefault="007576CF" w:rsidP="00E5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16"/>
    <w:rsid w:val="00055B08"/>
    <w:rsid w:val="000721A3"/>
    <w:rsid w:val="000D3F73"/>
    <w:rsid w:val="000E4FF3"/>
    <w:rsid w:val="000F5941"/>
    <w:rsid w:val="0010444D"/>
    <w:rsid w:val="00121F02"/>
    <w:rsid w:val="00134FB3"/>
    <w:rsid w:val="0015117C"/>
    <w:rsid w:val="001554A8"/>
    <w:rsid w:val="001A46C8"/>
    <w:rsid w:val="001E75A7"/>
    <w:rsid w:val="0020572C"/>
    <w:rsid w:val="00234C83"/>
    <w:rsid w:val="002361EA"/>
    <w:rsid w:val="00236AA0"/>
    <w:rsid w:val="00237AC4"/>
    <w:rsid w:val="002512B9"/>
    <w:rsid w:val="002944CC"/>
    <w:rsid w:val="002D689D"/>
    <w:rsid w:val="002E1960"/>
    <w:rsid w:val="00301E0F"/>
    <w:rsid w:val="00310A41"/>
    <w:rsid w:val="0032742A"/>
    <w:rsid w:val="0032793A"/>
    <w:rsid w:val="003C0A25"/>
    <w:rsid w:val="00424FBC"/>
    <w:rsid w:val="004813E9"/>
    <w:rsid w:val="004D5E09"/>
    <w:rsid w:val="004F1EDF"/>
    <w:rsid w:val="00517A29"/>
    <w:rsid w:val="0052278C"/>
    <w:rsid w:val="00526BC4"/>
    <w:rsid w:val="00531604"/>
    <w:rsid w:val="005443D3"/>
    <w:rsid w:val="0055227E"/>
    <w:rsid w:val="00580477"/>
    <w:rsid w:val="00581F5B"/>
    <w:rsid w:val="005C436C"/>
    <w:rsid w:val="005F2B99"/>
    <w:rsid w:val="005F712B"/>
    <w:rsid w:val="00654C13"/>
    <w:rsid w:val="0066175F"/>
    <w:rsid w:val="00670C95"/>
    <w:rsid w:val="006803F9"/>
    <w:rsid w:val="00693546"/>
    <w:rsid w:val="006A506E"/>
    <w:rsid w:val="006D3304"/>
    <w:rsid w:val="00704981"/>
    <w:rsid w:val="0073288B"/>
    <w:rsid w:val="00734270"/>
    <w:rsid w:val="00735E5D"/>
    <w:rsid w:val="007576CF"/>
    <w:rsid w:val="007D3632"/>
    <w:rsid w:val="007E47B8"/>
    <w:rsid w:val="007E7B1D"/>
    <w:rsid w:val="007F1985"/>
    <w:rsid w:val="007F3F75"/>
    <w:rsid w:val="00807F93"/>
    <w:rsid w:val="00832875"/>
    <w:rsid w:val="008B70B7"/>
    <w:rsid w:val="008B720E"/>
    <w:rsid w:val="008D2D8A"/>
    <w:rsid w:val="008E570B"/>
    <w:rsid w:val="008F23C0"/>
    <w:rsid w:val="00917BE9"/>
    <w:rsid w:val="00937FDD"/>
    <w:rsid w:val="00944632"/>
    <w:rsid w:val="0096065D"/>
    <w:rsid w:val="0097663A"/>
    <w:rsid w:val="0098318F"/>
    <w:rsid w:val="00987516"/>
    <w:rsid w:val="00993439"/>
    <w:rsid w:val="009D2E67"/>
    <w:rsid w:val="009E3B75"/>
    <w:rsid w:val="00A01BC5"/>
    <w:rsid w:val="00A26551"/>
    <w:rsid w:val="00A4352E"/>
    <w:rsid w:val="00A775BA"/>
    <w:rsid w:val="00AB449A"/>
    <w:rsid w:val="00B26846"/>
    <w:rsid w:val="00B524F5"/>
    <w:rsid w:val="00B54AC2"/>
    <w:rsid w:val="00B8105B"/>
    <w:rsid w:val="00B81837"/>
    <w:rsid w:val="00BA694A"/>
    <w:rsid w:val="00BB526A"/>
    <w:rsid w:val="00C51D1A"/>
    <w:rsid w:val="00C66543"/>
    <w:rsid w:val="00C677B1"/>
    <w:rsid w:val="00C81FCA"/>
    <w:rsid w:val="00C87E1D"/>
    <w:rsid w:val="00CB1028"/>
    <w:rsid w:val="00CF2973"/>
    <w:rsid w:val="00D077E6"/>
    <w:rsid w:val="00D21C53"/>
    <w:rsid w:val="00D4102B"/>
    <w:rsid w:val="00D56705"/>
    <w:rsid w:val="00D6790C"/>
    <w:rsid w:val="00DC36CA"/>
    <w:rsid w:val="00DF7E93"/>
    <w:rsid w:val="00E038BB"/>
    <w:rsid w:val="00E26063"/>
    <w:rsid w:val="00E52FB5"/>
    <w:rsid w:val="00E56989"/>
    <w:rsid w:val="00E80105"/>
    <w:rsid w:val="00E87182"/>
    <w:rsid w:val="00ED31F1"/>
    <w:rsid w:val="00ED354A"/>
    <w:rsid w:val="00EF7754"/>
    <w:rsid w:val="00F01988"/>
    <w:rsid w:val="00F27B90"/>
    <w:rsid w:val="00F50423"/>
    <w:rsid w:val="00F61854"/>
    <w:rsid w:val="00F619C3"/>
    <w:rsid w:val="00F90610"/>
    <w:rsid w:val="00FA24C6"/>
    <w:rsid w:val="00FB6B3A"/>
    <w:rsid w:val="00FE27D8"/>
    <w:rsid w:val="00FE7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875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D2E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6C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C36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7516"/>
    <w:rPr>
      <w:b/>
      <w:bCs/>
      <w:kern w:val="44"/>
      <w:sz w:val="44"/>
      <w:szCs w:val="44"/>
    </w:rPr>
  </w:style>
  <w:style w:type="paragraph" w:styleId="a3">
    <w:name w:val="header"/>
    <w:basedOn w:val="a"/>
    <w:link w:val="Char"/>
    <w:uiPriority w:val="99"/>
    <w:unhideWhenUsed/>
    <w:rsid w:val="00E56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989"/>
    <w:rPr>
      <w:sz w:val="18"/>
      <w:szCs w:val="18"/>
    </w:rPr>
  </w:style>
  <w:style w:type="paragraph" w:styleId="a4">
    <w:name w:val="footer"/>
    <w:basedOn w:val="a"/>
    <w:link w:val="Char0"/>
    <w:uiPriority w:val="99"/>
    <w:unhideWhenUsed/>
    <w:rsid w:val="00E56989"/>
    <w:pPr>
      <w:tabs>
        <w:tab w:val="center" w:pos="4153"/>
        <w:tab w:val="right" w:pos="8306"/>
      </w:tabs>
      <w:snapToGrid w:val="0"/>
      <w:jc w:val="left"/>
    </w:pPr>
    <w:rPr>
      <w:sz w:val="18"/>
      <w:szCs w:val="18"/>
    </w:rPr>
  </w:style>
  <w:style w:type="character" w:customStyle="1" w:styleId="Char0">
    <w:name w:val="页脚 Char"/>
    <w:basedOn w:val="a0"/>
    <w:link w:val="a4"/>
    <w:uiPriority w:val="99"/>
    <w:rsid w:val="00E56989"/>
    <w:rPr>
      <w:sz w:val="18"/>
      <w:szCs w:val="18"/>
    </w:rPr>
  </w:style>
  <w:style w:type="character" w:customStyle="1" w:styleId="2Char">
    <w:name w:val="标题 2 Char"/>
    <w:basedOn w:val="a0"/>
    <w:link w:val="2"/>
    <w:uiPriority w:val="9"/>
    <w:rsid w:val="009D2E67"/>
    <w:rPr>
      <w:rFonts w:asciiTheme="majorHAnsi" w:eastAsiaTheme="majorEastAsia" w:hAnsiTheme="majorHAnsi" w:cstheme="majorBidi"/>
      <w:b/>
      <w:bCs/>
      <w:sz w:val="32"/>
      <w:szCs w:val="32"/>
    </w:rPr>
  </w:style>
  <w:style w:type="character" w:styleId="a5">
    <w:name w:val="Book Title"/>
    <w:basedOn w:val="a0"/>
    <w:uiPriority w:val="33"/>
    <w:qFormat/>
    <w:rsid w:val="00993439"/>
    <w:rPr>
      <w:b/>
      <w:bCs/>
      <w:smallCaps/>
      <w:spacing w:val="5"/>
    </w:rPr>
  </w:style>
  <w:style w:type="character" w:customStyle="1" w:styleId="3Char">
    <w:name w:val="标题 3 Char"/>
    <w:basedOn w:val="a0"/>
    <w:link w:val="3"/>
    <w:uiPriority w:val="9"/>
    <w:rsid w:val="00DC36CA"/>
    <w:rPr>
      <w:b/>
      <w:bCs/>
      <w:sz w:val="32"/>
      <w:szCs w:val="32"/>
    </w:rPr>
  </w:style>
  <w:style w:type="character" w:customStyle="1" w:styleId="4Char">
    <w:name w:val="标题 4 Char"/>
    <w:basedOn w:val="a0"/>
    <w:link w:val="4"/>
    <w:uiPriority w:val="9"/>
    <w:rsid w:val="00DC36CA"/>
    <w:rPr>
      <w:rFonts w:asciiTheme="majorHAnsi" w:eastAsiaTheme="majorEastAsia" w:hAnsiTheme="majorHAnsi" w:cstheme="majorBidi"/>
      <w:b/>
      <w:bCs/>
      <w:sz w:val="28"/>
      <w:szCs w:val="28"/>
    </w:rPr>
  </w:style>
  <w:style w:type="paragraph" w:styleId="a6">
    <w:name w:val="List Paragraph"/>
    <w:basedOn w:val="a"/>
    <w:uiPriority w:val="34"/>
    <w:qFormat/>
    <w:rsid w:val="00526BC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875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D2E6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6C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C36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7516"/>
    <w:rPr>
      <w:b/>
      <w:bCs/>
      <w:kern w:val="44"/>
      <w:sz w:val="44"/>
      <w:szCs w:val="44"/>
    </w:rPr>
  </w:style>
  <w:style w:type="paragraph" w:styleId="a3">
    <w:name w:val="header"/>
    <w:basedOn w:val="a"/>
    <w:link w:val="Char"/>
    <w:uiPriority w:val="99"/>
    <w:unhideWhenUsed/>
    <w:rsid w:val="00E569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989"/>
    <w:rPr>
      <w:sz w:val="18"/>
      <w:szCs w:val="18"/>
    </w:rPr>
  </w:style>
  <w:style w:type="paragraph" w:styleId="a4">
    <w:name w:val="footer"/>
    <w:basedOn w:val="a"/>
    <w:link w:val="Char0"/>
    <w:uiPriority w:val="99"/>
    <w:unhideWhenUsed/>
    <w:rsid w:val="00E56989"/>
    <w:pPr>
      <w:tabs>
        <w:tab w:val="center" w:pos="4153"/>
        <w:tab w:val="right" w:pos="8306"/>
      </w:tabs>
      <w:snapToGrid w:val="0"/>
      <w:jc w:val="left"/>
    </w:pPr>
    <w:rPr>
      <w:sz w:val="18"/>
      <w:szCs w:val="18"/>
    </w:rPr>
  </w:style>
  <w:style w:type="character" w:customStyle="1" w:styleId="Char0">
    <w:name w:val="页脚 Char"/>
    <w:basedOn w:val="a0"/>
    <w:link w:val="a4"/>
    <w:uiPriority w:val="99"/>
    <w:rsid w:val="00E56989"/>
    <w:rPr>
      <w:sz w:val="18"/>
      <w:szCs w:val="18"/>
    </w:rPr>
  </w:style>
  <w:style w:type="character" w:customStyle="1" w:styleId="2Char">
    <w:name w:val="标题 2 Char"/>
    <w:basedOn w:val="a0"/>
    <w:link w:val="2"/>
    <w:uiPriority w:val="9"/>
    <w:rsid w:val="009D2E67"/>
    <w:rPr>
      <w:rFonts w:asciiTheme="majorHAnsi" w:eastAsiaTheme="majorEastAsia" w:hAnsiTheme="majorHAnsi" w:cstheme="majorBidi"/>
      <w:b/>
      <w:bCs/>
      <w:sz w:val="32"/>
      <w:szCs w:val="32"/>
    </w:rPr>
  </w:style>
  <w:style w:type="character" w:styleId="a5">
    <w:name w:val="Book Title"/>
    <w:basedOn w:val="a0"/>
    <w:uiPriority w:val="33"/>
    <w:qFormat/>
    <w:rsid w:val="00993439"/>
    <w:rPr>
      <w:b/>
      <w:bCs/>
      <w:smallCaps/>
      <w:spacing w:val="5"/>
    </w:rPr>
  </w:style>
  <w:style w:type="character" w:customStyle="1" w:styleId="3Char">
    <w:name w:val="标题 3 Char"/>
    <w:basedOn w:val="a0"/>
    <w:link w:val="3"/>
    <w:uiPriority w:val="9"/>
    <w:rsid w:val="00DC36CA"/>
    <w:rPr>
      <w:b/>
      <w:bCs/>
      <w:sz w:val="32"/>
      <w:szCs w:val="32"/>
    </w:rPr>
  </w:style>
  <w:style w:type="character" w:customStyle="1" w:styleId="4Char">
    <w:name w:val="标题 4 Char"/>
    <w:basedOn w:val="a0"/>
    <w:link w:val="4"/>
    <w:uiPriority w:val="9"/>
    <w:rsid w:val="00DC36CA"/>
    <w:rPr>
      <w:rFonts w:asciiTheme="majorHAnsi" w:eastAsiaTheme="majorEastAsia" w:hAnsiTheme="majorHAnsi" w:cstheme="majorBidi"/>
      <w:b/>
      <w:bCs/>
      <w:sz w:val="28"/>
      <w:szCs w:val="28"/>
    </w:rPr>
  </w:style>
  <w:style w:type="paragraph" w:styleId="a6">
    <w:name w:val="List Paragraph"/>
    <w:basedOn w:val="a"/>
    <w:uiPriority w:val="34"/>
    <w:qFormat/>
    <w:rsid w:val="00526B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1520">
      <w:bodyDiv w:val="1"/>
      <w:marLeft w:val="0"/>
      <w:marRight w:val="0"/>
      <w:marTop w:val="0"/>
      <w:marBottom w:val="0"/>
      <w:divBdr>
        <w:top w:val="none" w:sz="0" w:space="0" w:color="auto"/>
        <w:left w:val="none" w:sz="0" w:space="0" w:color="auto"/>
        <w:bottom w:val="none" w:sz="0" w:space="0" w:color="auto"/>
        <w:right w:val="none" w:sz="0" w:space="0" w:color="auto"/>
      </w:divBdr>
    </w:div>
    <w:div w:id="986472559">
      <w:bodyDiv w:val="1"/>
      <w:marLeft w:val="0"/>
      <w:marRight w:val="0"/>
      <w:marTop w:val="0"/>
      <w:marBottom w:val="0"/>
      <w:divBdr>
        <w:top w:val="none" w:sz="0" w:space="0" w:color="auto"/>
        <w:left w:val="none" w:sz="0" w:space="0" w:color="auto"/>
        <w:bottom w:val="none" w:sz="0" w:space="0" w:color="auto"/>
        <w:right w:val="none" w:sz="0" w:space="0" w:color="auto"/>
      </w:divBdr>
    </w:div>
    <w:div w:id="1082677665">
      <w:bodyDiv w:val="1"/>
      <w:marLeft w:val="0"/>
      <w:marRight w:val="0"/>
      <w:marTop w:val="0"/>
      <w:marBottom w:val="0"/>
      <w:divBdr>
        <w:top w:val="none" w:sz="0" w:space="0" w:color="auto"/>
        <w:left w:val="none" w:sz="0" w:space="0" w:color="auto"/>
        <w:bottom w:val="none" w:sz="0" w:space="0" w:color="auto"/>
        <w:right w:val="none" w:sz="0" w:space="0" w:color="auto"/>
      </w:divBdr>
    </w:div>
    <w:div w:id="1139105391">
      <w:bodyDiv w:val="1"/>
      <w:marLeft w:val="0"/>
      <w:marRight w:val="0"/>
      <w:marTop w:val="0"/>
      <w:marBottom w:val="0"/>
      <w:divBdr>
        <w:top w:val="none" w:sz="0" w:space="0" w:color="auto"/>
        <w:left w:val="none" w:sz="0" w:space="0" w:color="auto"/>
        <w:bottom w:val="none" w:sz="0" w:space="0" w:color="auto"/>
        <w:right w:val="none" w:sz="0" w:space="0" w:color="auto"/>
      </w:divBdr>
    </w:div>
    <w:div w:id="1257708977">
      <w:bodyDiv w:val="1"/>
      <w:marLeft w:val="0"/>
      <w:marRight w:val="0"/>
      <w:marTop w:val="0"/>
      <w:marBottom w:val="0"/>
      <w:divBdr>
        <w:top w:val="none" w:sz="0" w:space="0" w:color="auto"/>
        <w:left w:val="none" w:sz="0" w:space="0" w:color="auto"/>
        <w:bottom w:val="none" w:sz="0" w:space="0" w:color="auto"/>
        <w:right w:val="none" w:sz="0" w:space="0" w:color="auto"/>
      </w:divBdr>
    </w:div>
    <w:div w:id="16562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E076-3EB8-4C67-8B7B-A230A2DB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6</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dc:creator>
  <cp:lastModifiedBy>jx</cp:lastModifiedBy>
  <cp:revision>67</cp:revision>
  <dcterms:created xsi:type="dcterms:W3CDTF">2017-03-09T08:23:00Z</dcterms:created>
  <dcterms:modified xsi:type="dcterms:W3CDTF">2017-04-12T15:12:00Z</dcterms:modified>
</cp:coreProperties>
</file>