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8"/>
          <w:szCs w:val="28"/>
          <w:lang w:val="en-US" w:eastAsia="zh-CN"/>
        </w:rPr>
      </w:pPr>
      <w:r>
        <w:rPr>
          <w:rFonts w:hint="eastAsia"/>
          <w:b/>
          <w:bCs/>
          <w:sz w:val="28"/>
          <w:szCs w:val="28"/>
          <w:lang w:val="en-US" w:eastAsia="zh-CN"/>
        </w:rPr>
        <w:t>第一展厅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进入第一展厅，映入眼帘的是大汶口流域形势图、泰山形势图、原始部落生活微缩景观、大汶口文化历次考古发掘简表与现场照片、泰安历史沿革。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泰安名称的来历：泰山在其北，取临泰山而平安之意。“泰安历史沿革”这是根据每一个朝代划分出的泰安所属地。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本馆主要依托大汶口文化展示内容，大汶口文化以1959年发现的山东泰安大汶口遗址而得名。大汶口文化的发现是中国史前考古发展史上的一个里程碑。大汶口文化在海岱地区考古学发展序列中占据着十分重要的地位，上承后李文化、北辛文化，下接龙山文化、岳石文化。2012年10月至2013年6月,对大汶口遗址进行了两次发掘,发现成片的大汶口文化早期阶段的居住区,并清理了房址7座,这些房址均为方形地面建筑。出土遗物以陶器、石器和骨器为主。这是首次在大汶口遗址内发现如此集中的房址和有明确规划的居住区,对研究大汶口遗址的聚落形态有着重要的意义。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ascii="宋体" w:hAnsi="宋体" w:eastAsia="宋体" w:cs="宋体"/>
          <w:b w:val="0"/>
          <w:bCs w:val="0"/>
          <w:sz w:val="24"/>
          <w:szCs w:val="24"/>
          <w:lang w:val="en-US" w:eastAsia="zh-CN"/>
        </w:rPr>
        <w:t>【原始部落微缩景观】这个微缩景观是关于原始部落生活的，在大汶口文化时期多为聚落而居，存在着以大房子为核心的几个群落。这种住俗正反映了当时社会成员虽仍保持着血缘氏族的组织，并仍聚族而居，但氏族成员间已出现了按家族来分亲疏的社会现象。在鲁中南、苏北一带的王因、刘林等遗址中，</w:t>
      </w:r>
      <w:r>
        <w:rPr>
          <w:rFonts w:hint="eastAsia"/>
          <w:b w:val="0"/>
          <w:bCs w:val="0"/>
          <w:sz w:val="24"/>
          <w:szCs w:val="24"/>
          <w:lang w:val="en-US" w:eastAsia="zh-CN"/>
        </w:rPr>
        <w:t>房基多为半地穴式，有方形和圆形两种。因此我们在这个微缩景观中也可以看到这是半地穴式的房子。门口外壁刻画出象征性的门窗和看家护院的家犬形象。内设原始人泥塑主要展示活动有狩猎、打渔等。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下面往这边过来，是民俗馆的第一部分，被称为“汶河余波”集中展示的是大汶口文化。迎面看到的是化石陈列。分别有侏罗纪的恐龙蛋1个；距今至少一万年的贝化石2个；距今至少一万年的螺化石1个；仰韶文化的陶釜 1个。需要告诉大家的是泰山生成于25亿年前，是中国最古老的地层之一。泰山北部上升幅度小，盖层保存着典型的华北地台上发育的古生代地层。古老的底层造就的地理风貌，与温暖湿润的气候，很早就散发出文明的光辉。本地出土海贝海螺、三叶虫等古生物化石说明在古生代至中生代时期（距今约6—1.3亿年），泰山一带乃是一片汪洋大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陶釜】再往前走就是大汶口文化陶器。这里有一个陶釜，它是一种圜底无足的炊器，中国新石器时代中期最常见的炊具之一，尤其在黄河中游地区仰韶文化遗址中发现甚多。使用时需要垫于石块上或悬挂于架上，亦可卡在灶坑上。山东地区同时期先民更多的使用三足器，直接将器物置于平地上即可点火加热。小小的一件炊器是地区文化面貌差异的微观表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【石器</w:t>
      </w:r>
      <w:bookmarkStart w:id="0" w:name="_GoBack"/>
      <w:bookmarkEnd w:id="0"/>
      <w:r>
        <w:rPr>
          <w:rFonts w:hint="eastAsia"/>
          <w:b w:val="0"/>
          <w:bCs w:val="0"/>
          <w:sz w:val="24"/>
          <w:szCs w:val="24"/>
          <w:lang w:val="en-US" w:eastAsia="zh-CN"/>
        </w:rPr>
        <w:t>】大汶口文化早期属于母系氏族社会末期向父系氏族社会过渡阶段，中、晚期已进入父系氏族社会。大汶口文化的发现，为山东龙山文化找到渊源，为研究黄淮流域及山东、江浙沿海地区原始文化，提供重要线索。石器制作是大汶口人日常生产的重要产品之一，常见有石斧、石铲、石磨盘、石磨棒等，用于农耕以及谷物的加工等。大量石器的出土说明大汶口人已过上了农耕定居生活，农业生产在日常活动中占据重要的地位。器形规整、制作精细的石斧可能被用作礼器，也是文明起源的标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陶凿孔杯柄】：高柄杯制作工艺复杂，较长的柄需分三段轮制而成，凿孔装饰之后粘合杯体入窑装烧。古人席地而坐，器物有高柄方便人们取用，小小的一段杯柄也是古人生活智慧的体现。高柄杯不是日常实用器，而是用作祭祀等礼仪场合饮酒用，与现代人喝红酒的玻璃高脚杯有异曲同工之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彩陶罐】：大汶口文化中有一定数量的彩陶，常在器底上绘以红、黑彩，图案多源于动植物、自然景观等，再加以提炼抽象，以表达不同的寓意，其中部分图形已具备文字性质，个别图案甚至已成为大汶口文化的族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87867"/>
    <w:rsid w:val="0B5D5F1E"/>
    <w:rsid w:val="1415625B"/>
    <w:rsid w:val="2EBB269B"/>
    <w:rsid w:val="3E125D44"/>
    <w:rsid w:val="4CBA60B3"/>
    <w:rsid w:val="513051FB"/>
    <w:rsid w:val="655F15D9"/>
    <w:rsid w:val="7C0116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2016-06-02T13:14:05Z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